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1C12C8" w:rsidRPr="00B36F49" w:rsidRDefault="001C12C8" w:rsidP="001C12C8">
      <w:pPr>
        <w:rPr>
          <w:b/>
          <w:color w:val="403152" w:themeColor="accent4" w:themeShade="80"/>
          <w:sz w:val="36"/>
        </w:rPr>
      </w:pPr>
      <w:r w:rsidRPr="00B36F49">
        <w:rPr>
          <w:b/>
          <w:color w:val="403152" w:themeColor="accent4" w:themeShade="80"/>
          <w:sz w:val="36"/>
        </w:rPr>
        <w:t>360-Degree V</w:t>
      </w:r>
      <w:r w:rsidRPr="00B36F49">
        <w:rPr>
          <w:b/>
          <w:color w:val="403152" w:themeColor="accent4" w:themeShade="80"/>
          <w:sz w:val="36"/>
        </w:rPr>
        <w:t xml:space="preserve">ideo, AR, VR </w:t>
      </w:r>
      <w:r w:rsidRPr="00B36F49">
        <w:rPr>
          <w:b/>
          <w:color w:val="403152" w:themeColor="accent4" w:themeShade="80"/>
          <w:sz w:val="36"/>
        </w:rPr>
        <w:t>L</w:t>
      </w:r>
      <w:r w:rsidRPr="00B36F49">
        <w:rPr>
          <w:b/>
          <w:color w:val="403152" w:themeColor="accent4" w:themeShade="80"/>
          <w:sz w:val="36"/>
        </w:rPr>
        <w:t xml:space="preserve">ead </w:t>
      </w:r>
      <w:r w:rsidRPr="00B36F49">
        <w:rPr>
          <w:b/>
          <w:color w:val="403152" w:themeColor="accent4" w:themeShade="80"/>
          <w:sz w:val="36"/>
        </w:rPr>
        <w:t>A</w:t>
      </w:r>
      <w:r w:rsidRPr="00B36F49">
        <w:rPr>
          <w:b/>
          <w:color w:val="403152" w:themeColor="accent4" w:themeShade="80"/>
          <w:sz w:val="36"/>
        </w:rPr>
        <w:t xml:space="preserve">d </w:t>
      </w:r>
      <w:r w:rsidRPr="00B36F49">
        <w:rPr>
          <w:b/>
          <w:color w:val="403152" w:themeColor="accent4" w:themeShade="80"/>
          <w:sz w:val="36"/>
        </w:rPr>
        <w:t>E</w:t>
      </w:r>
      <w:r w:rsidRPr="00B36F49">
        <w:rPr>
          <w:b/>
          <w:color w:val="403152" w:themeColor="accent4" w:themeShade="80"/>
          <w:sz w:val="36"/>
        </w:rPr>
        <w:t xml:space="preserve">ngagement </w:t>
      </w:r>
      <w:r w:rsidRPr="00B36F49">
        <w:rPr>
          <w:b/>
          <w:color w:val="403152" w:themeColor="accent4" w:themeShade="80"/>
          <w:sz w:val="36"/>
        </w:rPr>
        <w:t>S</w:t>
      </w:r>
      <w:r w:rsidRPr="00B36F49">
        <w:rPr>
          <w:b/>
          <w:color w:val="403152" w:themeColor="accent4" w:themeShade="80"/>
          <w:sz w:val="36"/>
        </w:rPr>
        <w:t xml:space="preserve">hift </w:t>
      </w:r>
    </w:p>
    <w:p w:rsidR="001C12C8" w:rsidRPr="001C12C8" w:rsidRDefault="00200BA6" w:rsidP="001C12C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FB8593F" wp14:editId="1E44AF63">
            <wp:simplePos x="0" y="0"/>
            <wp:positionH relativeFrom="column">
              <wp:posOffset>4227195</wp:posOffset>
            </wp:positionH>
            <wp:positionV relativeFrom="paragraph">
              <wp:posOffset>180975</wp:posOffset>
            </wp:positionV>
            <wp:extent cx="1784985" cy="1323975"/>
            <wp:effectExtent l="0" t="0" r="5715" b="9525"/>
            <wp:wrapTight wrapText="bothSides">
              <wp:wrapPolygon edited="0">
                <wp:start x="0" y="0"/>
                <wp:lineTo x="0" y="21445"/>
                <wp:lineTo x="21439" y="21445"/>
                <wp:lineTo x="2143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2C8" w:rsidRPr="001C12C8">
        <w:rPr>
          <w:sz w:val="36"/>
        </w:rPr>
        <w:t xml:space="preserve">To grab consumers' attention as mobile use increases, companies are creating more interactive advertisements, writes Ginny Marvin. </w:t>
      </w:r>
      <w:r w:rsidRPr="001C12C8">
        <w:rPr>
          <w:sz w:val="36"/>
        </w:rPr>
        <w:t xml:space="preserve"> </w:t>
      </w:r>
      <w:r w:rsidR="001C12C8" w:rsidRPr="001C12C8">
        <w:rPr>
          <w:sz w:val="36"/>
        </w:rPr>
        <w:t>The formats at the front of the transformation include 360-degree video, augmented reality and virtual reality.</w:t>
      </w:r>
      <w:bookmarkStart w:id="0" w:name="_GoBack"/>
      <w:bookmarkEnd w:id="0"/>
    </w:p>
    <w:p w:rsidR="00CF175D" w:rsidRPr="00B36F49" w:rsidRDefault="001C12C8" w:rsidP="00B36F49">
      <w:pPr>
        <w:jc w:val="right"/>
        <w:rPr>
          <w:b/>
          <w:i/>
          <w:color w:val="403152" w:themeColor="accent4" w:themeShade="80"/>
          <w:sz w:val="36"/>
        </w:rPr>
      </w:pPr>
      <w:r w:rsidRPr="00B36F49">
        <w:rPr>
          <w:b/>
          <w:i/>
          <w:color w:val="403152" w:themeColor="accent4" w:themeShade="80"/>
          <w:sz w:val="36"/>
        </w:rPr>
        <w:t>Marketing Lan</w:t>
      </w:r>
      <w:r w:rsidRPr="00B36F49">
        <w:rPr>
          <w:b/>
          <w:i/>
          <w:color w:val="403152" w:themeColor="accent4" w:themeShade="80"/>
          <w:sz w:val="36"/>
        </w:rPr>
        <w:t>d 11/20/17</w:t>
      </w:r>
    </w:p>
    <w:p w:rsidR="001C12C8" w:rsidRDefault="001C12C8" w:rsidP="001C12C8">
      <w:hyperlink r:id="rId6" w:history="1">
        <w:r w:rsidRPr="00B35C9C">
          <w:rPr>
            <w:rStyle w:val="Hyperlink"/>
          </w:rPr>
          <w:t>https://marketingland.com/state-interactive-advertising-new-formats-infusing-digital-ads-creativity-gets-results-228655</w:t>
        </w:r>
      </w:hyperlink>
    </w:p>
    <w:p w:rsidR="001C12C8" w:rsidRDefault="001C12C8" w:rsidP="001C12C8"/>
    <w:sectPr w:rsidR="001C12C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C8"/>
    <w:rsid w:val="00194E35"/>
    <w:rsid w:val="001C12C8"/>
    <w:rsid w:val="00200BA6"/>
    <w:rsid w:val="00226A80"/>
    <w:rsid w:val="00A90A24"/>
    <w:rsid w:val="00B36F49"/>
    <w:rsid w:val="00CF175D"/>
    <w:rsid w:val="00E1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2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2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ketingland.com/state-interactive-advertising-new-formats-infusing-digital-ads-creativity-gets-results-22865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2017-11-21T15:18:00Z</dcterms:created>
  <dcterms:modified xsi:type="dcterms:W3CDTF">2017-11-21T19:30:00Z</dcterms:modified>
</cp:coreProperties>
</file>