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D96520" w:rsidRPr="00D96520" w:rsidRDefault="00D96520" w:rsidP="00D96520">
      <w:pPr>
        <w:tabs>
          <w:tab w:val="left" w:pos="1440"/>
        </w:tabs>
        <w:rPr>
          <w:b/>
          <w:color w:val="33CC33"/>
          <w:sz w:val="36"/>
        </w:rPr>
      </w:pPr>
      <w:r w:rsidRPr="00D96520">
        <w:rPr>
          <w:b/>
          <w:color w:val="33CC33"/>
          <w:sz w:val="36"/>
        </w:rPr>
        <w:t>6 S</w:t>
      </w:r>
      <w:r w:rsidRPr="00D96520">
        <w:rPr>
          <w:b/>
          <w:color w:val="33CC33"/>
          <w:sz w:val="36"/>
        </w:rPr>
        <w:t xml:space="preserve">teps </w:t>
      </w:r>
      <w:r w:rsidRPr="00D96520">
        <w:rPr>
          <w:b/>
          <w:color w:val="33CC33"/>
          <w:sz w:val="36"/>
        </w:rPr>
        <w:t>T</w:t>
      </w:r>
      <w:r w:rsidRPr="00D96520">
        <w:rPr>
          <w:b/>
          <w:color w:val="33CC33"/>
          <w:sz w:val="36"/>
        </w:rPr>
        <w:t xml:space="preserve">o </w:t>
      </w:r>
      <w:r w:rsidRPr="00D96520">
        <w:rPr>
          <w:b/>
          <w:color w:val="33CC33"/>
          <w:sz w:val="36"/>
        </w:rPr>
        <w:t>F</w:t>
      </w:r>
      <w:r w:rsidRPr="00D96520">
        <w:rPr>
          <w:b/>
          <w:color w:val="33CC33"/>
          <w:sz w:val="36"/>
        </w:rPr>
        <w:t xml:space="preserve">inding </w:t>
      </w:r>
      <w:r w:rsidRPr="00D96520">
        <w:rPr>
          <w:b/>
          <w:color w:val="33CC33"/>
          <w:sz w:val="36"/>
        </w:rPr>
        <w:t>Microinfluencers W</w:t>
      </w:r>
      <w:r w:rsidRPr="00D96520">
        <w:rPr>
          <w:b/>
          <w:color w:val="33CC33"/>
          <w:sz w:val="36"/>
        </w:rPr>
        <w:t xml:space="preserve">ith </w:t>
      </w:r>
      <w:r w:rsidRPr="00D96520">
        <w:rPr>
          <w:b/>
          <w:color w:val="33CC33"/>
          <w:sz w:val="36"/>
        </w:rPr>
        <w:t>The R</w:t>
      </w:r>
      <w:r w:rsidRPr="00D96520">
        <w:rPr>
          <w:b/>
          <w:color w:val="33CC33"/>
          <w:sz w:val="36"/>
        </w:rPr>
        <w:t xml:space="preserve">ight </w:t>
      </w:r>
      <w:r w:rsidRPr="00D96520">
        <w:rPr>
          <w:b/>
          <w:color w:val="33CC33"/>
          <w:sz w:val="36"/>
        </w:rPr>
        <w:t>F</w:t>
      </w:r>
      <w:r w:rsidRPr="00D96520">
        <w:rPr>
          <w:b/>
          <w:color w:val="33CC33"/>
          <w:sz w:val="36"/>
        </w:rPr>
        <w:t xml:space="preserve">it </w:t>
      </w:r>
    </w:p>
    <w:p w:rsidR="00D96520" w:rsidRPr="00D96520" w:rsidRDefault="00D96520" w:rsidP="00D96520">
      <w:pPr>
        <w:tabs>
          <w:tab w:val="left" w:pos="1440"/>
        </w:tabs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43B301F" wp14:editId="2DB1EE6E">
            <wp:simplePos x="0" y="0"/>
            <wp:positionH relativeFrom="column">
              <wp:posOffset>4060825</wp:posOffset>
            </wp:positionH>
            <wp:positionV relativeFrom="paragraph">
              <wp:posOffset>741045</wp:posOffset>
            </wp:positionV>
            <wp:extent cx="2061845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54" y="21292"/>
                <wp:lineTo x="213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20">
        <w:rPr>
          <w:sz w:val="36"/>
        </w:rPr>
        <w:t>Brands grappling with declining influencer budgets may find value exploring the rising pool of smaller creators for targeted efforts, Sara Lebow writes. Lebow offers six t</w:t>
      </w:r>
      <w:bookmarkStart w:id="0" w:name="_GoBack"/>
      <w:bookmarkEnd w:id="0"/>
      <w:r w:rsidRPr="00D96520">
        <w:rPr>
          <w:sz w:val="36"/>
        </w:rPr>
        <w:t>ips for finding microinfluencers that could be a good fit, including Google and TikTok keyword searches, taping existing customers, befriending brand account followers, and conducting social listening among platforms such as Facebook and Reddit.</w:t>
      </w:r>
    </w:p>
    <w:p w:rsidR="00CF175D" w:rsidRPr="00D96520" w:rsidRDefault="00D96520" w:rsidP="00D96520">
      <w:pPr>
        <w:tabs>
          <w:tab w:val="left" w:pos="1440"/>
        </w:tabs>
        <w:jc w:val="right"/>
        <w:rPr>
          <w:b/>
          <w:i/>
          <w:color w:val="33CC33"/>
          <w:sz w:val="36"/>
        </w:rPr>
      </w:pPr>
      <w:r w:rsidRPr="00D96520">
        <w:rPr>
          <w:b/>
          <w:i/>
          <w:color w:val="33CC33"/>
          <w:sz w:val="36"/>
        </w:rPr>
        <w:t xml:space="preserve">Insider Intelligence </w:t>
      </w:r>
      <w:r w:rsidRPr="00D96520">
        <w:rPr>
          <w:b/>
          <w:i/>
          <w:color w:val="33CC33"/>
          <w:sz w:val="36"/>
        </w:rPr>
        <w:t>4/4/23</w:t>
      </w:r>
    </w:p>
    <w:p w:rsidR="00D96520" w:rsidRDefault="00D96520" w:rsidP="00D96520">
      <w:pPr>
        <w:jc w:val="right"/>
        <w:rPr>
          <w:i/>
          <w:sz w:val="28"/>
        </w:rPr>
      </w:pPr>
      <w:hyperlink r:id="rId6" w:history="1">
        <w:r w:rsidRPr="00D96520">
          <w:rPr>
            <w:rStyle w:val="Hyperlink"/>
            <w:i/>
            <w:sz w:val="28"/>
          </w:rPr>
          <w:t>https://www.insiderintelligence.com/content/6-tactics-finding-small-influencers-who-provide-big-returns</w:t>
        </w:r>
      </w:hyperlink>
    </w:p>
    <w:p w:rsidR="00D96520" w:rsidRDefault="00D96520" w:rsidP="00D96520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96520" w:rsidRDefault="00D96520" w:rsidP="00D96520">
      <w:pPr>
        <w:jc w:val="right"/>
        <w:rPr>
          <w:i/>
          <w:sz w:val="28"/>
        </w:rPr>
      </w:pPr>
      <w:hyperlink r:id="rId7" w:history="1">
        <w:r w:rsidRPr="00111392">
          <w:rPr>
            <w:rStyle w:val="Hyperlink"/>
            <w:i/>
            <w:sz w:val="28"/>
          </w:rPr>
          <w:t>http://www.leadingfashioninfluencers.com/wp-content/uploads/2019/09/micro-influencers-2--1024x576.png</w:t>
        </w:r>
      </w:hyperlink>
    </w:p>
    <w:p w:rsidR="00D96520" w:rsidRPr="00D96520" w:rsidRDefault="00D96520" w:rsidP="00D96520">
      <w:pPr>
        <w:jc w:val="right"/>
        <w:rPr>
          <w:i/>
          <w:sz w:val="28"/>
        </w:rPr>
      </w:pPr>
    </w:p>
    <w:p w:rsidR="00D96520" w:rsidRDefault="00D96520"/>
    <w:sectPr w:rsidR="00D9652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20"/>
    <w:rsid w:val="00194E35"/>
    <w:rsid w:val="00226A80"/>
    <w:rsid w:val="00A90A24"/>
    <w:rsid w:val="00CF175D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dingfashioninfluencers.com/wp-content/uploads/2019/09/micro-influencers-2--1024x576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intelligence.com/content/6-tactics-finding-small-influencers-who-provide-big-retur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2023-04-06T12:33:00Z</dcterms:created>
  <dcterms:modified xsi:type="dcterms:W3CDTF">2023-04-06T12:38:00Z</dcterms:modified>
</cp:coreProperties>
</file>