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CF175D" w:rsidRPr="002E0E19" w:rsidRDefault="002E0E19">
      <w:pPr>
        <w:rPr>
          <w:b/>
          <w:color w:val="948A54" w:themeColor="background2" w:themeShade="80"/>
          <w:sz w:val="36"/>
        </w:rPr>
      </w:pPr>
      <w:r w:rsidRPr="002E0E19">
        <w:rPr>
          <w:b/>
          <w:color w:val="948A54" w:themeColor="background2" w:themeShade="80"/>
          <w:sz w:val="36"/>
        </w:rPr>
        <w:t>80 Million People Are Paying YouTube For Premium And Music</w:t>
      </w:r>
    </w:p>
    <w:p w:rsidR="002E0E19" w:rsidRPr="002E0E19" w:rsidRDefault="002E0E19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FC65721" wp14:editId="1709542C">
            <wp:simplePos x="0" y="0"/>
            <wp:positionH relativeFrom="column">
              <wp:posOffset>5065395</wp:posOffset>
            </wp:positionH>
            <wp:positionV relativeFrom="paragraph">
              <wp:posOffset>386715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E19">
        <w:rPr>
          <w:sz w:val="36"/>
        </w:rPr>
        <w:t xml:space="preserve">Lyor Cohen, YouTube’s global head of music, attributes the growth spurt to new (or new-ish) YouTube Premium perks like its “exclusive access” to some livestreams via “Afterparties,” as well as YouTube Music’s library </w:t>
      </w:r>
      <w:bookmarkStart w:id="0" w:name="_GoBack"/>
      <w:bookmarkEnd w:id="0"/>
      <w:r w:rsidRPr="002E0E19">
        <w:rPr>
          <w:sz w:val="36"/>
        </w:rPr>
        <w:t>size (100 million songs) and mix of non-song content (music videos, Shorts from artists, podcasts, and so on).</w:t>
      </w:r>
    </w:p>
    <w:p w:rsidR="002E0E19" w:rsidRPr="002E0E19" w:rsidRDefault="002E0E19" w:rsidP="002E0E19">
      <w:pPr>
        <w:jc w:val="right"/>
        <w:rPr>
          <w:b/>
          <w:i/>
          <w:color w:val="948A54" w:themeColor="background2" w:themeShade="80"/>
          <w:sz w:val="36"/>
        </w:rPr>
      </w:pPr>
      <w:r w:rsidRPr="002E0E19">
        <w:rPr>
          <w:b/>
          <w:i/>
          <w:color w:val="948A54" w:themeColor="background2" w:themeShade="80"/>
          <w:sz w:val="36"/>
        </w:rPr>
        <w:t>Tubefilter 11.9.22</w:t>
      </w:r>
    </w:p>
    <w:p w:rsidR="002E0E19" w:rsidRPr="002E0E19" w:rsidRDefault="002E0E19" w:rsidP="002E0E19">
      <w:pPr>
        <w:jc w:val="right"/>
        <w:rPr>
          <w:i/>
          <w:sz w:val="28"/>
        </w:rPr>
      </w:pPr>
      <w:hyperlink r:id="rId6" w:history="1">
        <w:r w:rsidRPr="002E0E19">
          <w:rPr>
            <w:rStyle w:val="Hyperlink"/>
            <w:i/>
            <w:sz w:val="28"/>
          </w:rPr>
          <w:t>https://www.tubefilter.com/2022/11/09/80-million-people-are-paying-youtube-for-premium-and-music/</w:t>
        </w:r>
      </w:hyperlink>
    </w:p>
    <w:p w:rsidR="002E0E19" w:rsidRDefault="002E0E19"/>
    <w:sectPr w:rsidR="002E0E1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19"/>
    <w:rsid w:val="00194E35"/>
    <w:rsid w:val="00226A80"/>
    <w:rsid w:val="002E0E1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E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E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ubefilter.com/2022/11/09/80-million-people-are-paying-youtube-for-premium-and-musi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2022-11-11T14:39:00Z</dcterms:created>
  <dcterms:modified xsi:type="dcterms:W3CDTF">2022-11-11T14:47:00Z</dcterms:modified>
</cp:coreProperties>
</file>