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30B64" w:rsidRPr="00730B64" w:rsidRDefault="00730B64" w:rsidP="00730B64">
      <w:pPr>
        <w:rPr>
          <w:b/>
          <w:color w:val="339966"/>
          <w:sz w:val="36"/>
        </w:rPr>
      </w:pPr>
      <w:r w:rsidRPr="00730B64">
        <w:rPr>
          <w:b/>
          <w:color w:val="339966"/>
          <w:sz w:val="36"/>
        </w:rPr>
        <w:t>A Look at Creative Social Media Tactics During P</w:t>
      </w:r>
      <w:r w:rsidRPr="00730B64">
        <w:rPr>
          <w:b/>
          <w:color w:val="339966"/>
          <w:sz w:val="36"/>
        </w:rPr>
        <w:t>andemic</w:t>
      </w:r>
    </w:p>
    <w:p w:rsidR="00730B64" w:rsidRPr="00730B64" w:rsidRDefault="00730B64" w:rsidP="00730B64">
      <w:pPr>
        <w:rPr>
          <w:sz w:val="36"/>
        </w:rPr>
      </w:pPr>
      <w:r>
        <w:rPr>
          <w:noProof/>
        </w:rPr>
        <w:drawing>
          <wp:anchor distT="0" distB="0" distL="114300" distR="114300" simplePos="0" relativeHeight="251658240" behindDoc="1" locked="0" layoutInCell="1" allowOverlap="1" wp14:anchorId="6865DBB6" wp14:editId="26AAB58D">
            <wp:simplePos x="0" y="0"/>
            <wp:positionH relativeFrom="column">
              <wp:posOffset>3901440</wp:posOffset>
            </wp:positionH>
            <wp:positionV relativeFrom="paragraph">
              <wp:posOffset>854075</wp:posOffset>
            </wp:positionV>
            <wp:extent cx="1964055" cy="1104900"/>
            <wp:effectExtent l="0" t="0" r="0" b="0"/>
            <wp:wrapTight wrapText="bothSides">
              <wp:wrapPolygon edited="0">
                <wp:start x="0" y="0"/>
                <wp:lineTo x="0" y="21228"/>
                <wp:lineTo x="21370" y="21228"/>
                <wp:lineTo x="2137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B64">
        <w:rPr>
          <w:sz w:val="36"/>
        </w:rPr>
        <w:t>As the coronavirus spread, some brands went silent while others adapted with innovative social media approaches, such as Steak-umms' call on Twitter to rely on data during times of uncertainty, writes ACH Communications' Arik Hanson. He also points to six other risky approaches, including Coke's Twitter feed devoted to nonprofit partners, Domino's use of Zoom for an employee recruitment push and Walmart's use of user-generated content to thank its front-line employees.</w:t>
      </w:r>
    </w:p>
    <w:p w:rsidR="008E144F" w:rsidRDefault="00730B64" w:rsidP="00730B64">
      <w:pPr>
        <w:jc w:val="right"/>
        <w:rPr>
          <w:b/>
          <w:i/>
          <w:color w:val="339966"/>
          <w:sz w:val="36"/>
        </w:rPr>
      </w:pPr>
      <w:r w:rsidRPr="00730B64">
        <w:rPr>
          <w:b/>
          <w:i/>
          <w:color w:val="339966"/>
          <w:sz w:val="36"/>
        </w:rPr>
        <w:t>ACH Communications (Arik Hanson) 4/17</w:t>
      </w:r>
      <w:r w:rsidRPr="00730B64">
        <w:rPr>
          <w:b/>
          <w:i/>
          <w:color w:val="339966"/>
          <w:sz w:val="36"/>
        </w:rPr>
        <w:t>/20</w:t>
      </w:r>
    </w:p>
    <w:p w:rsidR="00730B64" w:rsidRDefault="00730B64" w:rsidP="00730B64">
      <w:pPr>
        <w:jc w:val="right"/>
        <w:rPr>
          <w:sz w:val="28"/>
        </w:rPr>
      </w:pPr>
      <w:hyperlink r:id="rId6" w:history="1">
        <w:r w:rsidRPr="00730B64">
          <w:rPr>
            <w:rStyle w:val="Hyperlink"/>
            <w:sz w:val="28"/>
          </w:rPr>
          <w:t>http://www.arikhanson.com/2020/04/17/7-brands-experimenting-with-new-social-media-marketing-approaches-during-covid-19/</w:t>
        </w:r>
      </w:hyperlink>
    </w:p>
    <w:p w:rsidR="00BE7026" w:rsidRDefault="00BE7026" w:rsidP="00730B64">
      <w:pPr>
        <w:jc w:val="right"/>
        <w:rPr>
          <w:sz w:val="28"/>
        </w:rPr>
      </w:pPr>
      <w:r>
        <w:rPr>
          <w:sz w:val="28"/>
        </w:rPr>
        <w:t>Image credit:</w:t>
      </w:r>
    </w:p>
    <w:p w:rsidR="00BE7026" w:rsidRDefault="00BE7026" w:rsidP="00730B64">
      <w:pPr>
        <w:jc w:val="right"/>
        <w:rPr>
          <w:sz w:val="28"/>
        </w:rPr>
      </w:pPr>
      <w:hyperlink r:id="rId7" w:history="1">
        <w:r w:rsidRPr="005C767D">
          <w:rPr>
            <w:rStyle w:val="Hyperlink"/>
            <w:sz w:val="28"/>
          </w:rPr>
          <w:t>http://images.mentalfloss.com/sites/default/files/styles/mf_image_16x9/public/69aeef28-a3f9-46f8-9074-7672d288f560_1.67740af653ab7cf58c55ae5e45941d31.jpeg?itok=o8xgJxK4&amp;resize=1100x619</w:t>
        </w:r>
      </w:hyperlink>
      <w:r>
        <w:rPr>
          <w:sz w:val="28"/>
        </w:rPr>
        <w:t xml:space="preserve"> </w:t>
      </w:r>
    </w:p>
    <w:p w:rsidR="00BE7026" w:rsidRPr="00730B64" w:rsidRDefault="00BE7026" w:rsidP="00730B64">
      <w:pPr>
        <w:jc w:val="right"/>
        <w:rPr>
          <w:sz w:val="28"/>
        </w:rPr>
      </w:pPr>
      <w:bookmarkStart w:id="0" w:name="_GoBack"/>
      <w:bookmarkEnd w:id="0"/>
    </w:p>
    <w:p w:rsidR="00730B64" w:rsidRPr="00730B64" w:rsidRDefault="00730B64" w:rsidP="00730B64">
      <w:pPr>
        <w:jc w:val="right"/>
        <w:rPr>
          <w:b/>
          <w:i/>
          <w:color w:val="339966"/>
          <w:sz w:val="36"/>
        </w:rPr>
      </w:pPr>
    </w:p>
    <w:p w:rsidR="00730B64" w:rsidRDefault="00730B64" w:rsidP="00730B64"/>
    <w:sectPr w:rsidR="0073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64"/>
    <w:rsid w:val="004A14F9"/>
    <w:rsid w:val="0051611A"/>
    <w:rsid w:val="00730B64"/>
    <w:rsid w:val="00746FC2"/>
    <w:rsid w:val="008E144F"/>
    <w:rsid w:val="00BE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64"/>
    <w:rPr>
      <w:color w:val="0000FF"/>
      <w:u w:val="single"/>
    </w:rPr>
  </w:style>
  <w:style w:type="paragraph" w:styleId="BalloonText">
    <w:name w:val="Balloon Text"/>
    <w:basedOn w:val="Normal"/>
    <w:link w:val="BalloonTextChar"/>
    <w:uiPriority w:val="99"/>
    <w:semiHidden/>
    <w:unhideWhenUsed/>
    <w:rsid w:val="0073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64"/>
    <w:rPr>
      <w:color w:val="0000FF"/>
      <w:u w:val="single"/>
    </w:rPr>
  </w:style>
  <w:style w:type="paragraph" w:styleId="BalloonText">
    <w:name w:val="Balloon Text"/>
    <w:basedOn w:val="Normal"/>
    <w:link w:val="BalloonTextChar"/>
    <w:uiPriority w:val="99"/>
    <w:semiHidden/>
    <w:unhideWhenUsed/>
    <w:rsid w:val="0073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mentalfloss.com/sites/default/files/styles/mf_image_16x9/public/69aeef28-a3f9-46f8-9074-7672d288f560_1.67740af653ab7cf58c55ae5e45941d31.jpeg?itok=o8xgJxK4&amp;resize=1100x6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ikhanson.com/2020/04/17/7-brands-experimenting-with-new-social-media-marketing-approaches-during-covid-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2020-04-20T17:17:00Z</dcterms:created>
  <dcterms:modified xsi:type="dcterms:W3CDTF">2020-04-20T17:24:00Z</dcterms:modified>
</cp:coreProperties>
</file>