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7C58C85F" w14:textId="1BB67322" w:rsidR="00C83D1A" w:rsidRPr="00C83D1A" w:rsidRDefault="00C83D1A" w:rsidP="00C83D1A">
      <w:pPr>
        <w:rPr>
          <w:b/>
          <w:bCs/>
          <w:color w:val="CC0066"/>
          <w:sz w:val="36"/>
          <w:szCs w:val="36"/>
        </w:rPr>
      </w:pPr>
      <w:r w:rsidRPr="00C83D1A">
        <w:rPr>
          <w:b/>
          <w:bCs/>
          <w:color w:val="CC0066"/>
          <w:sz w:val="36"/>
          <w:szCs w:val="36"/>
        </w:rPr>
        <w:t xml:space="preserve">Report </w:t>
      </w:r>
      <w:r w:rsidRPr="00C83D1A">
        <w:rPr>
          <w:b/>
          <w:bCs/>
          <w:color w:val="CC0066"/>
          <w:sz w:val="36"/>
          <w:szCs w:val="36"/>
        </w:rPr>
        <w:t>P</w:t>
      </w:r>
      <w:r w:rsidRPr="00C83D1A">
        <w:rPr>
          <w:b/>
          <w:bCs/>
          <w:color w:val="CC0066"/>
          <w:sz w:val="36"/>
          <w:szCs w:val="36"/>
        </w:rPr>
        <w:t xml:space="preserve">redicts $1B </w:t>
      </w:r>
      <w:r w:rsidRPr="00C83D1A">
        <w:rPr>
          <w:b/>
          <w:bCs/>
          <w:color w:val="CC0066"/>
          <w:sz w:val="36"/>
          <w:szCs w:val="36"/>
        </w:rPr>
        <w:t>A</w:t>
      </w:r>
      <w:r w:rsidRPr="00C83D1A">
        <w:rPr>
          <w:b/>
          <w:bCs/>
          <w:color w:val="CC0066"/>
          <w:sz w:val="36"/>
          <w:szCs w:val="36"/>
        </w:rPr>
        <w:t xml:space="preserve">d </w:t>
      </w:r>
      <w:r w:rsidRPr="00C83D1A">
        <w:rPr>
          <w:b/>
          <w:bCs/>
          <w:color w:val="CC0066"/>
          <w:sz w:val="36"/>
          <w:szCs w:val="36"/>
        </w:rPr>
        <w:t>S</w:t>
      </w:r>
      <w:r w:rsidRPr="00C83D1A">
        <w:rPr>
          <w:b/>
          <w:bCs/>
          <w:color w:val="CC0066"/>
          <w:sz w:val="36"/>
          <w:szCs w:val="36"/>
        </w:rPr>
        <w:t xml:space="preserve">ales </w:t>
      </w:r>
      <w:r w:rsidRPr="00C83D1A">
        <w:rPr>
          <w:b/>
          <w:bCs/>
          <w:color w:val="CC0066"/>
          <w:sz w:val="36"/>
          <w:szCs w:val="36"/>
        </w:rPr>
        <w:t>F</w:t>
      </w:r>
      <w:r w:rsidRPr="00C83D1A">
        <w:rPr>
          <w:b/>
          <w:bCs/>
          <w:color w:val="CC0066"/>
          <w:sz w:val="36"/>
          <w:szCs w:val="36"/>
        </w:rPr>
        <w:t xml:space="preserve">rom </w:t>
      </w:r>
      <w:r w:rsidRPr="00C83D1A">
        <w:rPr>
          <w:b/>
          <w:bCs/>
          <w:color w:val="CC0066"/>
          <w:sz w:val="36"/>
          <w:szCs w:val="36"/>
        </w:rPr>
        <w:t>A</w:t>
      </w:r>
      <w:r w:rsidRPr="00C83D1A">
        <w:rPr>
          <w:b/>
          <w:bCs/>
          <w:color w:val="CC0066"/>
          <w:sz w:val="36"/>
          <w:szCs w:val="36"/>
        </w:rPr>
        <w:t xml:space="preserve">gents </w:t>
      </w:r>
      <w:r w:rsidRPr="00C83D1A">
        <w:rPr>
          <w:b/>
          <w:bCs/>
          <w:color w:val="CC0066"/>
          <w:sz w:val="36"/>
          <w:szCs w:val="36"/>
        </w:rPr>
        <w:t>U</w:t>
      </w:r>
      <w:r w:rsidRPr="00C83D1A">
        <w:rPr>
          <w:b/>
          <w:bCs/>
          <w:color w:val="CC0066"/>
          <w:sz w:val="36"/>
          <w:szCs w:val="36"/>
        </w:rPr>
        <w:t>sing AI</w:t>
      </w:r>
    </w:p>
    <w:p w14:paraId="750BCC6F" w14:textId="7A951121" w:rsidR="00C83D1A" w:rsidRPr="00C83D1A" w:rsidRDefault="00807E27" w:rsidP="00C83D1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5EE67BF" wp14:editId="464B5398">
            <wp:simplePos x="0" y="0"/>
            <wp:positionH relativeFrom="column">
              <wp:posOffset>4773930</wp:posOffset>
            </wp:positionH>
            <wp:positionV relativeFrom="paragraph">
              <wp:posOffset>453390</wp:posOffset>
            </wp:positionV>
            <wp:extent cx="1416050" cy="1416050"/>
            <wp:effectExtent l="152400" t="152400" r="355600" b="355600"/>
            <wp:wrapTight wrapText="bothSides">
              <wp:wrapPolygon edited="0">
                <wp:start x="1162" y="-2325"/>
                <wp:lineTo x="-2325" y="-1743"/>
                <wp:lineTo x="-2325" y="22665"/>
                <wp:lineTo x="2906" y="26152"/>
                <wp:lineTo x="2906" y="26734"/>
                <wp:lineTo x="21503" y="26734"/>
                <wp:lineTo x="21794" y="26152"/>
                <wp:lineTo x="26443" y="21794"/>
                <wp:lineTo x="26734" y="2906"/>
                <wp:lineTo x="23247" y="-1453"/>
                <wp:lineTo x="22956" y="-2325"/>
                <wp:lineTo x="1162" y="-2325"/>
              </wp:wrapPolygon>
            </wp:wrapTight>
            <wp:docPr id="1045067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1A" w:rsidRPr="00C83D1A">
        <w:rPr>
          <w:sz w:val="36"/>
          <w:szCs w:val="36"/>
        </w:rPr>
        <w:t>Ad agents incorporating AI will bring in $1 billion this year for Snap and Meta combined if Meta meets its July testing schedule, New Street Research predicts, and more than $7 billion in 2025. Google, OpenAI and Microsoft have all started developing similar agents, and some companies are creating their own.</w:t>
      </w:r>
    </w:p>
    <w:p w14:paraId="208DABDF" w14:textId="75FB43C8" w:rsidR="00FE75DF" w:rsidRDefault="00C83D1A" w:rsidP="00C83D1A">
      <w:pPr>
        <w:jc w:val="right"/>
        <w:rPr>
          <w:b/>
          <w:bCs/>
          <w:i/>
          <w:iCs/>
          <w:color w:val="CC0066"/>
          <w:sz w:val="36"/>
          <w:szCs w:val="36"/>
        </w:rPr>
      </w:pPr>
      <w:r w:rsidRPr="00C83D1A">
        <w:rPr>
          <w:b/>
          <w:bCs/>
          <w:i/>
          <w:iCs/>
          <w:color w:val="CC0066"/>
          <w:sz w:val="36"/>
          <w:szCs w:val="36"/>
        </w:rPr>
        <w:t>M</w:t>
      </w:r>
      <w:r w:rsidRPr="00C83D1A">
        <w:rPr>
          <w:b/>
          <w:bCs/>
          <w:i/>
          <w:iCs/>
          <w:color w:val="CC0066"/>
          <w:sz w:val="36"/>
          <w:szCs w:val="36"/>
        </w:rPr>
        <w:t xml:space="preserve">ediaPost Communications (free registration) </w:t>
      </w:r>
      <w:r w:rsidRPr="00C83D1A">
        <w:rPr>
          <w:b/>
          <w:bCs/>
          <w:i/>
          <w:iCs/>
          <w:color w:val="CC0066"/>
          <w:sz w:val="36"/>
          <w:szCs w:val="36"/>
        </w:rPr>
        <w:t>1.5.24</w:t>
      </w:r>
    </w:p>
    <w:p w14:paraId="2B12B891" w14:textId="6C828FB1" w:rsidR="00C83D1A" w:rsidRDefault="001F50F9" w:rsidP="00C83D1A">
      <w:pPr>
        <w:jc w:val="right"/>
        <w:rPr>
          <w:b/>
          <w:bCs/>
          <w:i/>
          <w:iCs/>
          <w:color w:val="CC0066"/>
          <w:sz w:val="28"/>
          <w:szCs w:val="28"/>
        </w:rPr>
      </w:pPr>
      <w:hyperlink r:id="rId5" w:history="1">
        <w:r w:rsidRPr="001F50F9">
          <w:rPr>
            <w:rStyle w:val="Hyperlink"/>
            <w:b/>
            <w:bCs/>
            <w:i/>
            <w:iCs/>
            <w:sz w:val="28"/>
            <w:szCs w:val="28"/>
          </w:rPr>
          <w:t>https://www.mediapost.com/publications/article/392400/ai-agent-ad-buys-to-top-1b-this-year-7b-next.html</w:t>
        </w:r>
      </w:hyperlink>
    </w:p>
    <w:p w14:paraId="31064522" w14:textId="187726AD" w:rsidR="00807E27" w:rsidRDefault="00807E27" w:rsidP="00C83D1A">
      <w:pPr>
        <w:jc w:val="right"/>
        <w:rPr>
          <w:b/>
          <w:bCs/>
          <w:i/>
          <w:iCs/>
          <w:color w:val="CC0066"/>
          <w:sz w:val="28"/>
          <w:szCs w:val="28"/>
        </w:rPr>
      </w:pPr>
      <w:r>
        <w:rPr>
          <w:b/>
          <w:bCs/>
          <w:i/>
          <w:iCs/>
          <w:color w:val="CC0066"/>
          <w:sz w:val="28"/>
          <w:szCs w:val="28"/>
        </w:rPr>
        <w:t>Image copyright:</w:t>
      </w:r>
    </w:p>
    <w:p w14:paraId="3BDDC7EB" w14:textId="224293FD" w:rsidR="00807E27" w:rsidRDefault="0073259E" w:rsidP="00C83D1A">
      <w:pPr>
        <w:jc w:val="right"/>
        <w:rPr>
          <w:b/>
          <w:bCs/>
          <w:i/>
          <w:iCs/>
          <w:color w:val="CC0066"/>
          <w:sz w:val="28"/>
          <w:szCs w:val="28"/>
        </w:rPr>
      </w:pPr>
      <w:hyperlink r:id="rId6" w:history="1">
        <w:r w:rsidRPr="00713DE7">
          <w:rPr>
            <w:rStyle w:val="Hyperlink"/>
            <w:b/>
            <w:bCs/>
            <w:i/>
            <w:iCs/>
            <w:sz w:val="28"/>
            <w:szCs w:val="28"/>
          </w:rPr>
          <w:t>https://media.licdn.com/dms/image/D4D12AQHvCdO-t5F6QA/article-cover_image-shrink_720_1280/0/1704295268941?e=2147483647&amp;v=beta&amp;t=O0yJHtlUtir_8TBY0-dPpaSHaoP5Azo6jIlfsi49KDI</w:t>
        </w:r>
      </w:hyperlink>
    </w:p>
    <w:p w14:paraId="78F7BDE2" w14:textId="77777777" w:rsidR="0073259E" w:rsidRPr="001F50F9" w:rsidRDefault="0073259E" w:rsidP="00C83D1A">
      <w:pPr>
        <w:jc w:val="right"/>
        <w:rPr>
          <w:b/>
          <w:bCs/>
          <w:i/>
          <w:iCs/>
          <w:color w:val="CC0066"/>
          <w:sz w:val="28"/>
          <w:szCs w:val="28"/>
        </w:rPr>
      </w:pPr>
    </w:p>
    <w:p w14:paraId="5512CDEB" w14:textId="77777777" w:rsidR="001F50F9" w:rsidRPr="00C83D1A" w:rsidRDefault="001F50F9" w:rsidP="00C83D1A">
      <w:pPr>
        <w:jc w:val="right"/>
        <w:rPr>
          <w:b/>
          <w:bCs/>
          <w:i/>
          <w:iCs/>
          <w:color w:val="CC0066"/>
          <w:sz w:val="36"/>
          <w:szCs w:val="36"/>
        </w:rPr>
      </w:pPr>
    </w:p>
    <w:p w14:paraId="7A05207E" w14:textId="77777777" w:rsidR="00C83D1A" w:rsidRDefault="00C83D1A" w:rsidP="00C83D1A"/>
    <w:sectPr w:rsidR="00C83D1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C5"/>
    <w:rsid w:val="000611C5"/>
    <w:rsid w:val="001F50F9"/>
    <w:rsid w:val="003837C3"/>
    <w:rsid w:val="0073259E"/>
    <w:rsid w:val="00807E27"/>
    <w:rsid w:val="00C83D1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3E85B9F2"/>
  <w15:chartTrackingRefBased/>
  <w15:docId w15:val="{1A95DD10-1381-48EC-802E-13CA475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licdn.com/dms/image/D4D12AQHvCdO-t5F6QA/article-cover_image-shrink_720_1280/0/1704295268941?e=2147483647&amp;v=beta&amp;t=O0yJHtlUtir_8TBY0-dPpaSHaoP5Azo6jIlfsi49KDI" TargetMode="External"/><Relationship Id="rId5" Type="http://schemas.openxmlformats.org/officeDocument/2006/relationships/hyperlink" Target="https://www.mediapost.com/publications/article/392400/ai-agent-ad-buys-to-top-1b-this-year-7b-nex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2024-01-09T16:27:00Z</dcterms:created>
  <dcterms:modified xsi:type="dcterms:W3CDTF">2024-01-09T16:27:00Z</dcterms:modified>
</cp:coreProperties>
</file>