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944102" w:rsidRPr="00944102" w:rsidRDefault="00944102" w:rsidP="00944102">
      <w:pPr>
        <w:rPr>
          <w:b/>
          <w:color w:val="403152" w:themeColor="accent4" w:themeShade="80"/>
          <w:sz w:val="36"/>
        </w:rPr>
      </w:pPr>
      <w:r>
        <w:rPr>
          <w:b/>
          <w:color w:val="403152" w:themeColor="accent4" w:themeShade="80"/>
          <w:sz w:val="36"/>
        </w:rPr>
        <w:t>BMW Takes Content-L</w:t>
      </w:r>
      <w:r w:rsidRPr="00944102">
        <w:rPr>
          <w:b/>
          <w:color w:val="403152" w:themeColor="accent4" w:themeShade="80"/>
          <w:sz w:val="36"/>
        </w:rPr>
        <w:t xml:space="preserve">ed </w:t>
      </w:r>
      <w:r>
        <w:rPr>
          <w:b/>
          <w:color w:val="403152" w:themeColor="accent4" w:themeShade="80"/>
          <w:sz w:val="36"/>
        </w:rPr>
        <w:t>A</w:t>
      </w:r>
      <w:r w:rsidRPr="00944102">
        <w:rPr>
          <w:b/>
          <w:color w:val="403152" w:themeColor="accent4" w:themeShade="80"/>
          <w:sz w:val="36"/>
        </w:rPr>
        <w:t xml:space="preserve">pproach to </w:t>
      </w:r>
      <w:r>
        <w:rPr>
          <w:b/>
          <w:color w:val="403152" w:themeColor="accent4" w:themeShade="80"/>
          <w:sz w:val="36"/>
        </w:rPr>
        <w:t>M</w:t>
      </w:r>
      <w:r w:rsidRPr="00944102">
        <w:rPr>
          <w:b/>
          <w:color w:val="403152" w:themeColor="accent4" w:themeShade="80"/>
          <w:sz w:val="36"/>
        </w:rPr>
        <w:t xml:space="preserve">arketing </w:t>
      </w:r>
      <w:bookmarkStart w:id="0" w:name="_GoBack"/>
      <w:bookmarkEnd w:id="0"/>
    </w:p>
    <w:p w:rsidR="00944102" w:rsidRPr="00944102" w:rsidRDefault="00944102" w:rsidP="00944102">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7BC50D8" wp14:editId="2E7623AB">
            <wp:simplePos x="0" y="0"/>
            <wp:positionH relativeFrom="column">
              <wp:posOffset>4856480</wp:posOffset>
            </wp:positionH>
            <wp:positionV relativeFrom="paragraph">
              <wp:posOffset>442595</wp:posOffset>
            </wp:positionV>
            <wp:extent cx="1358900" cy="1358900"/>
            <wp:effectExtent l="0" t="0" r="0" b="0"/>
            <wp:wrapTight wrapText="bothSides">
              <wp:wrapPolygon edited="0">
                <wp:start x="7570" y="0"/>
                <wp:lineTo x="5148" y="908"/>
                <wp:lineTo x="908" y="3936"/>
                <wp:lineTo x="0" y="7267"/>
                <wp:lineTo x="0" y="14535"/>
                <wp:lineTo x="3331" y="19379"/>
                <wp:lineTo x="6964" y="21196"/>
                <wp:lineTo x="7570" y="21196"/>
                <wp:lineTo x="13626" y="21196"/>
                <wp:lineTo x="14232" y="21196"/>
                <wp:lineTo x="17865" y="19379"/>
                <wp:lineTo x="21196" y="14535"/>
                <wp:lineTo x="21196" y="7267"/>
                <wp:lineTo x="20591" y="4239"/>
                <wp:lineTo x="16049" y="908"/>
                <wp:lineTo x="13626" y="0"/>
                <wp:lineTo x="757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102">
        <w:rPr>
          <w:sz w:val="36"/>
        </w:rPr>
        <w:t>BMW is focusing on providing mobile experiences and engaging content for consumers as part of its marketing efforts, while its global head of digital marketing, Jorg Poggenpohl, notes the goal is to increase engagement in the upper sales funnel. Poggenpohl says, "Based on data-driven insights we wanted to create relevant and snackable content in helpful and entertaining ways."</w:t>
      </w:r>
    </w:p>
    <w:p w:rsidR="00CF175D" w:rsidRPr="00944102" w:rsidRDefault="00944102" w:rsidP="00944102">
      <w:pPr>
        <w:jc w:val="right"/>
        <w:rPr>
          <w:b/>
          <w:i/>
          <w:color w:val="403152" w:themeColor="accent4" w:themeShade="80"/>
          <w:sz w:val="36"/>
        </w:rPr>
      </w:pPr>
      <w:r w:rsidRPr="00944102">
        <w:rPr>
          <w:b/>
          <w:i/>
          <w:color w:val="403152" w:themeColor="accent4" w:themeShade="80"/>
          <w:sz w:val="36"/>
        </w:rPr>
        <w:t xml:space="preserve">Marketing Week (UK) </w:t>
      </w:r>
      <w:r w:rsidRPr="00944102">
        <w:rPr>
          <w:b/>
          <w:i/>
          <w:color w:val="403152" w:themeColor="accent4" w:themeShade="80"/>
          <w:sz w:val="36"/>
        </w:rPr>
        <w:t>2/25/19</w:t>
      </w:r>
    </w:p>
    <w:p w:rsidR="00944102" w:rsidRPr="00944102" w:rsidRDefault="00944102" w:rsidP="00944102">
      <w:pPr>
        <w:rPr>
          <w:sz w:val="28"/>
        </w:rPr>
      </w:pPr>
      <w:hyperlink r:id="rId6" w:history="1">
        <w:r w:rsidRPr="00944102">
          <w:rPr>
            <w:rStyle w:val="Hyperlink"/>
            <w:sz w:val="28"/>
          </w:rPr>
          <w:t>https://www.marketingweek.com/2019/02/25/bmw-content-sales-funnel/</w:t>
        </w:r>
      </w:hyperlink>
    </w:p>
    <w:p w:rsidR="00944102" w:rsidRPr="00944102" w:rsidRDefault="00944102" w:rsidP="00944102">
      <w:pPr>
        <w:rPr>
          <w:sz w:val="36"/>
        </w:rPr>
      </w:pPr>
    </w:p>
    <w:p w:rsidR="00944102" w:rsidRDefault="00944102" w:rsidP="00944102"/>
    <w:sectPr w:rsidR="0094410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02"/>
    <w:rsid w:val="00194E35"/>
    <w:rsid w:val="00226A80"/>
    <w:rsid w:val="00944102"/>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102"/>
    <w:rPr>
      <w:color w:val="0000FF" w:themeColor="hyperlink"/>
      <w:u w:val="single"/>
    </w:rPr>
  </w:style>
  <w:style w:type="paragraph" w:styleId="BalloonText">
    <w:name w:val="Balloon Text"/>
    <w:basedOn w:val="Normal"/>
    <w:link w:val="BalloonTextChar"/>
    <w:uiPriority w:val="99"/>
    <w:semiHidden/>
    <w:unhideWhenUsed/>
    <w:rsid w:val="0094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102"/>
    <w:rPr>
      <w:color w:val="0000FF" w:themeColor="hyperlink"/>
      <w:u w:val="single"/>
    </w:rPr>
  </w:style>
  <w:style w:type="paragraph" w:styleId="BalloonText">
    <w:name w:val="Balloon Text"/>
    <w:basedOn w:val="Normal"/>
    <w:link w:val="BalloonTextChar"/>
    <w:uiPriority w:val="99"/>
    <w:semiHidden/>
    <w:unhideWhenUsed/>
    <w:rsid w:val="0094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ketingweek.com/2019/02/25/bmw-content-sales-funne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2019-02-27T13:20:00Z</dcterms:created>
  <dcterms:modified xsi:type="dcterms:W3CDTF">2019-02-27T13:30:00Z</dcterms:modified>
</cp:coreProperties>
</file>