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B2037" w:rsidRPr="00CB2037" w:rsidRDefault="00CB2037" w:rsidP="00CB2037">
      <w:pPr>
        <w:rPr>
          <w:b/>
          <w:color w:val="E36C0A" w:themeColor="accent6" w:themeShade="BF"/>
          <w:sz w:val="36"/>
        </w:rPr>
      </w:pPr>
      <w:r w:rsidRPr="00CB2037">
        <w:rPr>
          <w:b/>
          <w:color w:val="E36C0A" w:themeColor="accent6" w:themeShade="BF"/>
          <w:sz w:val="36"/>
        </w:rPr>
        <w:t>Broadcasters, Newspapers S</w:t>
      </w:r>
      <w:r w:rsidRPr="00CB2037">
        <w:rPr>
          <w:b/>
          <w:color w:val="E36C0A" w:themeColor="accent6" w:themeShade="BF"/>
          <w:sz w:val="36"/>
        </w:rPr>
        <w:t xml:space="preserve">eek </w:t>
      </w:r>
      <w:r w:rsidRPr="00CB2037">
        <w:rPr>
          <w:b/>
          <w:color w:val="E36C0A" w:themeColor="accent6" w:themeShade="BF"/>
          <w:sz w:val="36"/>
        </w:rPr>
        <w:t>A</w:t>
      </w:r>
      <w:r w:rsidRPr="00CB2037">
        <w:rPr>
          <w:b/>
          <w:color w:val="E36C0A" w:themeColor="accent6" w:themeShade="BF"/>
          <w:sz w:val="36"/>
        </w:rPr>
        <w:t xml:space="preserve">dditional </w:t>
      </w:r>
      <w:r w:rsidRPr="00CB2037">
        <w:rPr>
          <w:b/>
          <w:color w:val="E36C0A" w:themeColor="accent6" w:themeShade="BF"/>
          <w:sz w:val="36"/>
        </w:rPr>
        <w:t>F</w:t>
      </w:r>
      <w:r w:rsidRPr="00CB2037">
        <w:rPr>
          <w:b/>
          <w:color w:val="E36C0A" w:themeColor="accent6" w:themeShade="BF"/>
          <w:sz w:val="36"/>
        </w:rPr>
        <w:t xml:space="preserve">ederal </w:t>
      </w:r>
      <w:r w:rsidRPr="00CB2037">
        <w:rPr>
          <w:b/>
          <w:color w:val="E36C0A" w:themeColor="accent6" w:themeShade="BF"/>
          <w:sz w:val="36"/>
        </w:rPr>
        <w:t>S</w:t>
      </w:r>
      <w:r w:rsidRPr="00CB2037">
        <w:rPr>
          <w:b/>
          <w:color w:val="E36C0A" w:themeColor="accent6" w:themeShade="BF"/>
          <w:sz w:val="36"/>
        </w:rPr>
        <w:t>upport</w:t>
      </w:r>
    </w:p>
    <w:p w:rsidR="00CB2037" w:rsidRPr="00CB2037" w:rsidRDefault="00CB2037" w:rsidP="00CB2037">
      <w:pPr>
        <w:rPr>
          <w:sz w:val="36"/>
        </w:rPr>
      </w:pPr>
      <w:r>
        <w:rPr>
          <w:noProof/>
        </w:rPr>
        <w:drawing>
          <wp:anchor distT="0" distB="0" distL="114300" distR="114300" simplePos="0" relativeHeight="251658240" behindDoc="1" locked="0" layoutInCell="1" allowOverlap="1" wp14:anchorId="2F737E7D" wp14:editId="7CC85028">
            <wp:simplePos x="0" y="0"/>
            <wp:positionH relativeFrom="column">
              <wp:posOffset>4093210</wp:posOffset>
            </wp:positionH>
            <wp:positionV relativeFrom="paragraph">
              <wp:posOffset>704215</wp:posOffset>
            </wp:positionV>
            <wp:extent cx="1707515" cy="1138555"/>
            <wp:effectExtent l="0" t="0" r="6985" b="4445"/>
            <wp:wrapTight wrapText="bothSides">
              <wp:wrapPolygon edited="0">
                <wp:start x="0" y="0"/>
                <wp:lineTo x="0" y="21323"/>
                <wp:lineTo x="21447" y="21323"/>
                <wp:lineTo x="2144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751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037">
        <w:rPr>
          <w:sz w:val="36"/>
        </w:rPr>
        <w:t>Members of the National Association of Broadcasters, the News Media Alliance, America's Newspapers and the National Newspaper Association are asking federal lawmakers to grant local news organizations additional crisis funding, warning that current restrictions bar some organizations from obtaining much-needed support. Amador Bustos, president of Bustos Media, says his organization could be forced to close stations or leave some markets if it doesn't receive federal relief.</w:t>
      </w:r>
    </w:p>
    <w:p w:rsidR="008E144F" w:rsidRDefault="00CB2037" w:rsidP="00CB2037">
      <w:pPr>
        <w:jc w:val="right"/>
        <w:rPr>
          <w:b/>
          <w:i/>
          <w:color w:val="E36C0A" w:themeColor="accent6" w:themeShade="BF"/>
          <w:sz w:val="36"/>
        </w:rPr>
      </w:pPr>
      <w:r w:rsidRPr="00CB2037">
        <w:rPr>
          <w:b/>
          <w:i/>
          <w:color w:val="E36C0A" w:themeColor="accent6" w:themeShade="BF"/>
          <w:sz w:val="36"/>
        </w:rPr>
        <w:t>Axios 4.9.20</w:t>
      </w:r>
    </w:p>
    <w:p w:rsidR="00CB2037" w:rsidRDefault="00CB2037" w:rsidP="00CB2037">
      <w:pPr>
        <w:jc w:val="right"/>
        <w:rPr>
          <w:b/>
          <w:i/>
          <w:color w:val="E36C0A" w:themeColor="accent6" w:themeShade="BF"/>
          <w:sz w:val="28"/>
        </w:rPr>
      </w:pPr>
      <w:hyperlink r:id="rId6" w:history="1">
        <w:r w:rsidRPr="00CB2037">
          <w:rPr>
            <w:rStyle w:val="Hyperlink"/>
            <w:b/>
            <w:i/>
            <w:color w:val="0000BF" w:themeColor="hyperlink" w:themeShade="BF"/>
            <w:sz w:val="28"/>
          </w:rPr>
          <w:t>https://www.axios.com/local-media-congress-coronavirus-relief-eb296fb0-5924-484a-ae29-3ac4e8d593f7.html</w:t>
        </w:r>
      </w:hyperlink>
    </w:p>
    <w:p w:rsidR="00CB2037" w:rsidRDefault="00CB2037" w:rsidP="00CB2037">
      <w:pPr>
        <w:jc w:val="right"/>
        <w:rPr>
          <w:b/>
          <w:i/>
          <w:color w:val="E36C0A" w:themeColor="accent6" w:themeShade="BF"/>
          <w:sz w:val="28"/>
        </w:rPr>
      </w:pPr>
      <w:r>
        <w:rPr>
          <w:b/>
          <w:i/>
          <w:color w:val="E36C0A" w:themeColor="accent6" w:themeShade="BF"/>
          <w:sz w:val="28"/>
        </w:rPr>
        <w:t>Image credit:</w:t>
      </w:r>
    </w:p>
    <w:p w:rsidR="00CB2037" w:rsidRPr="00CB2037" w:rsidRDefault="00CB2037" w:rsidP="00CB2037">
      <w:pPr>
        <w:jc w:val="right"/>
        <w:rPr>
          <w:b/>
          <w:i/>
          <w:color w:val="E36C0A" w:themeColor="accent6" w:themeShade="BF"/>
          <w:sz w:val="28"/>
        </w:rPr>
      </w:pPr>
      <w:hyperlink r:id="rId7" w:history="1">
        <w:r w:rsidRPr="009C1B0E">
          <w:rPr>
            <w:rStyle w:val="Hyperlink"/>
            <w:b/>
            <w:i/>
            <w:color w:val="0000BF" w:themeColor="hyperlink" w:themeShade="BF"/>
            <w:sz w:val="28"/>
          </w:rPr>
          <w:t>https://www.abc.net.au/news/image/12103602-3x2-940x627.jpg</w:t>
        </w:r>
      </w:hyperlink>
      <w:r>
        <w:rPr>
          <w:b/>
          <w:i/>
          <w:color w:val="E36C0A" w:themeColor="accent6" w:themeShade="BF"/>
          <w:sz w:val="28"/>
        </w:rPr>
        <w:t xml:space="preserve"> </w:t>
      </w:r>
      <w:bookmarkStart w:id="0" w:name="_GoBack"/>
      <w:bookmarkEnd w:id="0"/>
    </w:p>
    <w:p w:rsidR="00CB2037" w:rsidRPr="00CB2037" w:rsidRDefault="00CB2037" w:rsidP="00CB2037">
      <w:pPr>
        <w:jc w:val="right"/>
        <w:rPr>
          <w:b/>
          <w:i/>
          <w:color w:val="E36C0A" w:themeColor="accent6" w:themeShade="BF"/>
          <w:sz w:val="36"/>
        </w:rPr>
      </w:pPr>
    </w:p>
    <w:sectPr w:rsidR="00CB2037" w:rsidRPr="00CB2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37"/>
    <w:rsid w:val="004A14F9"/>
    <w:rsid w:val="0051611A"/>
    <w:rsid w:val="00746FC2"/>
    <w:rsid w:val="008E144F"/>
    <w:rsid w:val="00CB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37"/>
    <w:rPr>
      <w:color w:val="0000FF" w:themeColor="hyperlink"/>
      <w:u w:val="single"/>
    </w:rPr>
  </w:style>
  <w:style w:type="paragraph" w:styleId="BalloonText">
    <w:name w:val="Balloon Text"/>
    <w:basedOn w:val="Normal"/>
    <w:link w:val="BalloonTextChar"/>
    <w:uiPriority w:val="99"/>
    <w:semiHidden/>
    <w:unhideWhenUsed/>
    <w:rsid w:val="00CB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37"/>
    <w:rPr>
      <w:color w:val="0000FF" w:themeColor="hyperlink"/>
      <w:u w:val="single"/>
    </w:rPr>
  </w:style>
  <w:style w:type="paragraph" w:styleId="BalloonText">
    <w:name w:val="Balloon Text"/>
    <w:basedOn w:val="Normal"/>
    <w:link w:val="BalloonTextChar"/>
    <w:uiPriority w:val="99"/>
    <w:semiHidden/>
    <w:unhideWhenUsed/>
    <w:rsid w:val="00CB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net.au/news/image/12103602-3x2-940x627.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xios.com/local-media-congress-coronavirus-relief-eb296fb0-5924-484a-ae29-3ac4e8d593f7.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2020-04-10T18:25:00Z</dcterms:created>
  <dcterms:modified xsi:type="dcterms:W3CDTF">2020-04-10T18:32:00Z</dcterms:modified>
</cp:coreProperties>
</file>