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723D0" w:rsidRPr="00D723D0" w:rsidRDefault="00D723D0" w:rsidP="00D723D0">
      <w:pPr>
        <w:rPr>
          <w:b/>
          <w:color w:val="548DD4" w:themeColor="text2" w:themeTint="99"/>
          <w:sz w:val="40"/>
        </w:rPr>
      </w:pPr>
      <w:r w:rsidRPr="00D723D0">
        <w:rPr>
          <w:b/>
          <w:color w:val="548DD4" w:themeColor="text2" w:themeTint="99"/>
          <w:sz w:val="40"/>
        </w:rPr>
        <w:t>Calkins Media Sells R</w:t>
      </w:r>
      <w:bookmarkStart w:id="0" w:name="_GoBack"/>
      <w:bookmarkEnd w:id="0"/>
      <w:r w:rsidRPr="00D723D0">
        <w:rPr>
          <w:b/>
          <w:color w:val="548DD4" w:themeColor="text2" w:themeTint="99"/>
          <w:sz w:val="40"/>
        </w:rPr>
        <w:t>emaining Newspapers</w:t>
      </w:r>
    </w:p>
    <w:p w:rsidR="008E144F" w:rsidRPr="00D723D0" w:rsidRDefault="00D723D0" w:rsidP="00D723D0">
      <w:pPr>
        <w:rPr>
          <w:sz w:val="40"/>
        </w:rPr>
      </w:pPr>
      <w:r w:rsidRPr="00D723D0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3C10ED19" wp14:editId="70649C90">
            <wp:simplePos x="0" y="0"/>
            <wp:positionH relativeFrom="column">
              <wp:posOffset>4655820</wp:posOffset>
            </wp:positionH>
            <wp:positionV relativeFrom="paragraph">
              <wp:posOffset>121285</wp:posOffset>
            </wp:positionV>
            <wp:extent cx="1172210" cy="1172210"/>
            <wp:effectExtent l="0" t="0" r="8890" b="8890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1" name="Picture 1" descr="Image result for gatehouse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tehouse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3D0">
        <w:rPr>
          <w:sz w:val="40"/>
        </w:rPr>
        <w:t>The small, family-owned company, which completed the sale of its TV assets in April, has agreements to sell its remaining newspaper assets to GateHouse Media and Ogden Newspapers.</w:t>
      </w:r>
      <w:r w:rsidRPr="00D723D0">
        <w:rPr>
          <w:rFonts w:ascii="Arial" w:hAnsi="Arial" w:cs="Arial"/>
          <w:noProof/>
          <w:sz w:val="36"/>
          <w:szCs w:val="20"/>
        </w:rPr>
        <w:t xml:space="preserve"> </w:t>
      </w:r>
    </w:p>
    <w:p w:rsidR="00D723D0" w:rsidRPr="00D723D0" w:rsidRDefault="00D723D0" w:rsidP="00D723D0">
      <w:pPr>
        <w:jc w:val="right"/>
        <w:rPr>
          <w:b/>
          <w:i/>
          <w:color w:val="548DD4" w:themeColor="text2" w:themeTint="99"/>
          <w:sz w:val="40"/>
        </w:rPr>
      </w:pPr>
      <w:r w:rsidRPr="00D723D0">
        <w:rPr>
          <w:b/>
          <w:i/>
          <w:color w:val="548DD4" w:themeColor="text2" w:themeTint="99"/>
          <w:sz w:val="40"/>
        </w:rPr>
        <w:t>Bucks County Courier Times 6.21.17</w:t>
      </w:r>
    </w:p>
    <w:p w:rsidR="00D723D0" w:rsidRDefault="00D723D0" w:rsidP="00D723D0">
      <w:hyperlink r:id="rId6" w:history="1">
        <w:r w:rsidRPr="00FF5598">
          <w:rPr>
            <w:rStyle w:val="Hyperlink"/>
          </w:rPr>
          <w:t>http://www.buckscountycouriertimes.com/news/local/gatehouse-media-agrees-to-buy-courier-times-other-calkins-properties/article_060bd7ea-54da-11e7-a96c-c38859a6b118.html?utm_source=API+Need+to+Know+newsletter&amp;utm_source=Daily+Lab+email+list&amp;utm_campaign=54</w:t>
        </w:r>
      </w:hyperlink>
    </w:p>
    <w:p w:rsidR="00D723D0" w:rsidRDefault="00D723D0" w:rsidP="00D723D0"/>
    <w:p w:rsidR="00D723D0" w:rsidRDefault="00D723D0" w:rsidP="00D723D0"/>
    <w:sectPr w:rsidR="00D7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D0"/>
    <w:rsid w:val="004A14F9"/>
    <w:rsid w:val="0051611A"/>
    <w:rsid w:val="00746FC2"/>
    <w:rsid w:val="008E144F"/>
    <w:rsid w:val="00D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ckscountycouriertimes.com/news/local/gatehouse-media-agrees-to-buy-courier-times-other-calkins-properties/article_060bd7ea-54da-11e7-a96c-c38859a6b118.html?utm_source=API+Need+to+Know+newsletter&amp;utm_source=Daily+Lab+email+list&amp;utm_campaign=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2017-06-21T15:45:00Z</dcterms:created>
  <dcterms:modified xsi:type="dcterms:W3CDTF">2017-06-21T15:53:00Z</dcterms:modified>
</cp:coreProperties>
</file>