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A80C7E" w:rsidRDefault="00547159">
      <w:pPr>
        <w:rPr>
          <w:b/>
          <w:color w:val="E36C0A" w:themeColor="accent6" w:themeShade="BF"/>
          <w:sz w:val="40"/>
        </w:rPr>
      </w:pPr>
      <w:r w:rsidRPr="00A80C7E">
        <w:rPr>
          <w:b/>
          <w:color w:val="E36C0A" w:themeColor="accent6" w:themeShade="BF"/>
          <w:sz w:val="40"/>
        </w:rPr>
        <w:t>China's Online TV P</w:t>
      </w:r>
      <w:bookmarkStart w:id="0" w:name="_GoBack"/>
      <w:bookmarkEnd w:id="0"/>
      <w:r w:rsidRPr="00A80C7E">
        <w:rPr>
          <w:b/>
          <w:color w:val="E36C0A" w:themeColor="accent6" w:themeShade="BF"/>
          <w:sz w:val="40"/>
        </w:rPr>
        <w:t>ushes Product Placement to Crazy New Levels</w:t>
      </w:r>
    </w:p>
    <w:p w:rsidR="00547159" w:rsidRPr="00A80C7E" w:rsidRDefault="00A80C7E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5068A8" wp14:editId="45CBBBFD">
            <wp:simplePos x="0" y="0"/>
            <wp:positionH relativeFrom="column">
              <wp:posOffset>3693795</wp:posOffset>
            </wp:positionH>
            <wp:positionV relativeFrom="paragraph">
              <wp:posOffset>565150</wp:posOffset>
            </wp:positionV>
            <wp:extent cx="1918335" cy="1074420"/>
            <wp:effectExtent l="0" t="0" r="5715" b="0"/>
            <wp:wrapTight wrapText="bothSides">
              <wp:wrapPolygon edited="0">
                <wp:start x="0" y="0"/>
                <wp:lineTo x="0" y="21064"/>
                <wp:lineTo x="21450" y="21064"/>
                <wp:lineTo x="21450" y="0"/>
                <wp:lineTo x="0" y="0"/>
              </wp:wrapPolygon>
            </wp:wrapTight>
            <wp:docPr id="1" name="Picture 1" descr="Image result for u can u b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 can u bib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159" w:rsidRPr="00A80C7E">
        <w:rPr>
          <w:sz w:val="40"/>
        </w:rPr>
        <w:t>A host finds a funny pretext to plug Head &amp; Shoulders, and the shampoo's logo pops onscreen with a "boing" sound. Smartphones and yogurts are propped up on the hosts' desks, because Chinese electronics company Xiaomi and dairy giant Mengniu are sponsors.</w:t>
      </w:r>
    </w:p>
    <w:p w:rsidR="00547159" w:rsidRPr="00A80C7E" w:rsidRDefault="00547159" w:rsidP="00A80C7E">
      <w:pPr>
        <w:jc w:val="right"/>
        <w:rPr>
          <w:b/>
          <w:i/>
          <w:color w:val="E36C0A" w:themeColor="accent6" w:themeShade="BF"/>
          <w:sz w:val="40"/>
        </w:rPr>
      </w:pPr>
      <w:r w:rsidRPr="00A80C7E">
        <w:rPr>
          <w:b/>
          <w:i/>
          <w:color w:val="E36C0A" w:themeColor="accent6" w:themeShade="BF"/>
          <w:sz w:val="40"/>
        </w:rPr>
        <w:t>Advertising Age 5.16.17</w:t>
      </w:r>
    </w:p>
    <w:p w:rsidR="00547159" w:rsidRDefault="00547159">
      <w:hyperlink r:id="rId6" w:history="1">
        <w:r w:rsidRPr="00A52DE0">
          <w:rPr>
            <w:rStyle w:val="Hyperlink"/>
          </w:rPr>
          <w:t>http://adage.com/article/digital/china-s-online-tv-pushes-product-placement-crazy-levels/308992/?utm_source=daily_email&amp;utm_medium=newsletter&amp;utm_campaign=adage&amp;ttl=1495512686&amp;utm_visit=113450</w:t>
        </w:r>
      </w:hyperlink>
    </w:p>
    <w:p w:rsidR="00547159" w:rsidRDefault="00A80C7E">
      <w:r>
        <w:t>image credit:</w:t>
      </w:r>
    </w:p>
    <w:p w:rsidR="00A80C7E" w:rsidRDefault="00A80C7E">
      <w:hyperlink r:id="rId7" w:history="1">
        <w:r w:rsidRPr="00A52DE0">
          <w:rPr>
            <w:rStyle w:val="Hyperlink"/>
          </w:rPr>
          <w:t>https://i.ytimg.com/vi/Rt60eJGv94w/mqdefault.jpg</w:t>
        </w:r>
      </w:hyperlink>
    </w:p>
    <w:p w:rsidR="00A80C7E" w:rsidRDefault="00A80C7E"/>
    <w:p w:rsidR="00547159" w:rsidRDefault="00547159"/>
    <w:sectPr w:rsidR="0054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59"/>
    <w:rsid w:val="004A14F9"/>
    <w:rsid w:val="0051611A"/>
    <w:rsid w:val="00547159"/>
    <w:rsid w:val="00746FC2"/>
    <w:rsid w:val="008E144F"/>
    <w:rsid w:val="00A80C7E"/>
    <w:rsid w:val="00D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1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1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ytimg.com/vi/Rt60eJGv94w/mqdefaul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china-s-online-tv-pushes-product-placement-crazy-levels/308992/?utm_source=daily_email&amp;utm_medium=newsletter&amp;utm_campaign=adage&amp;ttl=1495512686&amp;utm_visit=113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2017-05-16T11:11:00Z</dcterms:created>
  <dcterms:modified xsi:type="dcterms:W3CDTF">2017-05-16T11:36:00Z</dcterms:modified>
</cp:coreProperties>
</file>