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E01E0C" w:rsidRPr="00E01E0C" w:rsidRDefault="00E01E0C" w:rsidP="00E01E0C">
      <w:pPr>
        <w:rPr>
          <w:b/>
          <w:color w:val="FF0000"/>
          <w:sz w:val="36"/>
        </w:rPr>
      </w:pPr>
      <w:r w:rsidRPr="00E01E0C">
        <w:rPr>
          <w:b/>
          <w:color w:val="FF0000"/>
          <w:sz w:val="36"/>
        </w:rPr>
        <w:t xml:space="preserve">Content Marketing, Branded Entertainment Growing </w:t>
      </w:r>
    </w:p>
    <w:p w:rsidR="00E01E0C" w:rsidRPr="00E01E0C" w:rsidRDefault="00E05A47" w:rsidP="00E01E0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DEDBD9" wp14:editId="62A4E859">
            <wp:simplePos x="0" y="0"/>
            <wp:positionH relativeFrom="column">
              <wp:posOffset>4347845</wp:posOffset>
            </wp:positionH>
            <wp:positionV relativeFrom="paragraph">
              <wp:posOffset>389255</wp:posOffset>
            </wp:positionV>
            <wp:extent cx="1654810" cy="1148080"/>
            <wp:effectExtent l="0" t="0" r="2540" b="0"/>
            <wp:wrapTight wrapText="bothSides">
              <wp:wrapPolygon edited="0">
                <wp:start x="0" y="0"/>
                <wp:lineTo x="0" y="21146"/>
                <wp:lineTo x="21384" y="21146"/>
                <wp:lineTo x="2138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0C" w:rsidRPr="00E01E0C">
        <w:rPr>
          <w:sz w:val="36"/>
        </w:rPr>
        <w:t>Branded entertainment investment is growing twice as fast as advertising spend, and content marketing spend is expected to increase by 15% this year, per PQ Media. "The picture is far rosier for brands than for the ad industry, provided we recognize the opportunities available to us," Rachel Haberman writes.</w:t>
      </w:r>
    </w:p>
    <w:p w:rsidR="00E01E0C" w:rsidRPr="00E01E0C" w:rsidRDefault="00E01E0C" w:rsidP="00E01E0C">
      <w:pPr>
        <w:jc w:val="right"/>
        <w:rPr>
          <w:b/>
          <w:i/>
          <w:color w:val="FF0000"/>
          <w:sz w:val="36"/>
        </w:rPr>
      </w:pPr>
      <w:r w:rsidRPr="00E01E0C">
        <w:rPr>
          <w:b/>
          <w:i/>
          <w:color w:val="FF0000"/>
          <w:sz w:val="36"/>
        </w:rPr>
        <w:t>The Content Standard 4/23/18</w:t>
      </w:r>
    </w:p>
    <w:p w:rsidR="00CF175D" w:rsidRDefault="004C6314" w:rsidP="00E01E0C">
      <w:hyperlink r:id="rId6" w:history="1">
        <w:r w:rsidR="00E01E0C" w:rsidRPr="0038721C">
          <w:rPr>
            <w:rStyle w:val="Hyperlink"/>
          </w:rPr>
          <w:t>https://www.skyword.com/contentstandard/creativity/branded-entertainment-growing-twice-as-fast-as-advertising-spend-study-finds/</w:t>
        </w:r>
      </w:hyperlink>
    </w:p>
    <w:p w:rsidR="004C6314" w:rsidRDefault="004C6314" w:rsidP="00E01E0C">
      <w:r>
        <w:t>Image credit:</w:t>
      </w:r>
    </w:p>
    <w:p w:rsidR="004C6314" w:rsidRDefault="004C6314" w:rsidP="00E01E0C">
      <w:hyperlink r:id="rId7" w:history="1">
        <w:r w:rsidRPr="00123738">
          <w:rPr>
            <w:rStyle w:val="Hyperlink"/>
          </w:rPr>
          <w:t>http://www.story-making.com/wp-content/uploads/2014/11/Blog6-e1417015475298.jpg</w:t>
        </w:r>
      </w:hyperlink>
    </w:p>
    <w:p w:rsidR="004C6314" w:rsidRDefault="004C6314" w:rsidP="00E01E0C">
      <w:bookmarkStart w:id="0" w:name="_GoBack"/>
      <w:bookmarkEnd w:id="0"/>
    </w:p>
    <w:sectPr w:rsidR="004C631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0C"/>
    <w:rsid w:val="00194E35"/>
    <w:rsid w:val="00226A80"/>
    <w:rsid w:val="004C6314"/>
    <w:rsid w:val="00A90A24"/>
    <w:rsid w:val="00CF175D"/>
    <w:rsid w:val="00E01E0C"/>
    <w:rsid w:val="00E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E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ry-making.com/wp-content/uploads/2014/11/Blog6-e141701547529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yword.com/contentstandard/creativity/branded-entertainment-growing-twice-as-fast-as-advertising-spend-study-fin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2018-04-25T12:22:00Z</dcterms:created>
  <dcterms:modified xsi:type="dcterms:W3CDTF">2018-04-25T12:43:00Z</dcterms:modified>
</cp:coreProperties>
</file>