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95BD0" w:rsidRPr="00495BD0" w:rsidRDefault="00495BD0" w:rsidP="00495BD0">
      <w:pPr>
        <w:rPr>
          <w:b/>
          <w:color w:val="008000"/>
          <w:sz w:val="36"/>
        </w:rPr>
      </w:pPr>
      <w:r w:rsidRPr="00495BD0">
        <w:rPr>
          <w:b/>
          <w:color w:val="008000"/>
          <w:sz w:val="36"/>
        </w:rPr>
        <w:t>Coronavirus Comms Require Timely, Accurate I</w:t>
      </w:r>
      <w:r w:rsidRPr="00495BD0">
        <w:rPr>
          <w:b/>
          <w:color w:val="008000"/>
          <w:sz w:val="36"/>
        </w:rPr>
        <w:t>nformation</w:t>
      </w:r>
    </w:p>
    <w:p w:rsidR="00495BD0" w:rsidRPr="00495BD0" w:rsidRDefault="00495BD0" w:rsidP="00495BD0">
      <w:pPr>
        <w:rPr>
          <w:sz w:val="36"/>
        </w:rPr>
      </w:pPr>
      <w:r>
        <w:rPr>
          <w:noProof/>
        </w:rPr>
        <w:drawing>
          <wp:anchor distT="0" distB="0" distL="114300" distR="114300" simplePos="0" relativeHeight="251658240" behindDoc="1" locked="0" layoutInCell="1" allowOverlap="1" wp14:anchorId="6013BB59" wp14:editId="70073B7E">
            <wp:simplePos x="0" y="0"/>
            <wp:positionH relativeFrom="column">
              <wp:posOffset>4441825</wp:posOffset>
            </wp:positionH>
            <wp:positionV relativeFrom="paragraph">
              <wp:posOffset>459740</wp:posOffset>
            </wp:positionV>
            <wp:extent cx="1532890" cy="1044575"/>
            <wp:effectExtent l="0" t="0" r="0" b="3175"/>
            <wp:wrapTight wrapText="bothSides">
              <wp:wrapPolygon edited="0">
                <wp:start x="0" y="0"/>
                <wp:lineTo x="0" y="21272"/>
                <wp:lineTo x="21206" y="21272"/>
                <wp:lineTo x="21206"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89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BD0">
        <w:rPr>
          <w:sz w:val="36"/>
        </w:rPr>
        <w:t>Misinformation about the coronavirus is reaching "infodemic" levels, and communications professionals are uniquely qualified to disseminate accurate details with the public. The Public Relations Society of America has issued guidelines for PR professionals that include an emphasis on transparency, truthfulness and timeliness and urged executives to use multiple sources that can be verified.</w:t>
      </w:r>
    </w:p>
    <w:p w:rsidR="008E144F" w:rsidRDefault="00495BD0" w:rsidP="00495BD0">
      <w:pPr>
        <w:jc w:val="right"/>
        <w:rPr>
          <w:b/>
          <w:i/>
          <w:color w:val="008000"/>
          <w:sz w:val="36"/>
        </w:rPr>
      </w:pPr>
      <w:r w:rsidRPr="00495BD0">
        <w:rPr>
          <w:b/>
          <w:i/>
          <w:color w:val="008000"/>
          <w:sz w:val="36"/>
        </w:rPr>
        <w:t xml:space="preserve">PRSAY </w:t>
      </w:r>
      <w:r w:rsidRPr="00495BD0">
        <w:rPr>
          <w:b/>
          <w:i/>
          <w:color w:val="008000"/>
          <w:sz w:val="36"/>
        </w:rPr>
        <w:t>3</w:t>
      </w:r>
      <w:r w:rsidRPr="00495BD0">
        <w:rPr>
          <w:b/>
          <w:i/>
          <w:color w:val="008000"/>
          <w:sz w:val="36"/>
        </w:rPr>
        <w:t>.17.20</w:t>
      </w:r>
    </w:p>
    <w:p w:rsidR="00495BD0" w:rsidRDefault="00495BD0" w:rsidP="00495BD0">
      <w:pPr>
        <w:jc w:val="right"/>
        <w:rPr>
          <w:b/>
          <w:i/>
          <w:color w:val="008000"/>
          <w:sz w:val="28"/>
        </w:rPr>
      </w:pPr>
      <w:hyperlink r:id="rId7" w:history="1">
        <w:r w:rsidRPr="00495BD0">
          <w:rPr>
            <w:rStyle w:val="Hyperlink"/>
            <w:b/>
            <w:i/>
            <w:sz w:val="28"/>
          </w:rPr>
          <w:t>http://prsay.prsa.org/2020/03/16/how-communicators-can-help-inform-the-public-during-the-covid-19-crisis/</w:t>
        </w:r>
      </w:hyperlink>
    </w:p>
    <w:p w:rsidR="00495BD0" w:rsidRDefault="00495BD0" w:rsidP="00495BD0">
      <w:pPr>
        <w:jc w:val="right"/>
        <w:rPr>
          <w:b/>
          <w:i/>
          <w:color w:val="008000"/>
          <w:sz w:val="28"/>
        </w:rPr>
      </w:pPr>
      <w:r>
        <w:rPr>
          <w:b/>
          <w:i/>
          <w:color w:val="008000"/>
          <w:sz w:val="28"/>
        </w:rPr>
        <w:t>Image credit:</w:t>
      </w:r>
    </w:p>
    <w:p w:rsidR="00BE6457" w:rsidRDefault="00BE6457" w:rsidP="00495BD0">
      <w:pPr>
        <w:jc w:val="right"/>
        <w:rPr>
          <w:b/>
          <w:i/>
          <w:color w:val="008000"/>
          <w:sz w:val="28"/>
        </w:rPr>
      </w:pPr>
      <w:hyperlink r:id="rId8" w:history="1">
        <w:r w:rsidRPr="007257BF">
          <w:rPr>
            <w:rStyle w:val="Hyperlink"/>
            <w:b/>
            <w:i/>
            <w:sz w:val="28"/>
          </w:rPr>
          <w:t>https://jagwire.augusta.edu/wp-content/uploads/sites/15/2020/03/COVID-19b.jpg</w:t>
        </w:r>
      </w:hyperlink>
    </w:p>
    <w:p w:rsidR="00BE6457" w:rsidRDefault="00BE6457" w:rsidP="00495BD0">
      <w:pPr>
        <w:jc w:val="right"/>
        <w:rPr>
          <w:b/>
          <w:i/>
          <w:color w:val="008000"/>
          <w:sz w:val="28"/>
        </w:rPr>
      </w:pPr>
      <w:bookmarkStart w:id="0" w:name="_GoBack"/>
      <w:bookmarkEnd w:id="0"/>
    </w:p>
    <w:p w:rsidR="00495BD0" w:rsidRPr="00495BD0" w:rsidRDefault="00495BD0" w:rsidP="00495BD0">
      <w:pPr>
        <w:jc w:val="right"/>
        <w:rPr>
          <w:b/>
          <w:i/>
          <w:color w:val="008000"/>
          <w:sz w:val="28"/>
        </w:rPr>
      </w:pPr>
    </w:p>
    <w:p w:rsidR="00495BD0" w:rsidRPr="00495BD0" w:rsidRDefault="00495BD0" w:rsidP="00495BD0">
      <w:pPr>
        <w:jc w:val="right"/>
        <w:rPr>
          <w:b/>
          <w:i/>
          <w:color w:val="008000"/>
          <w:sz w:val="28"/>
        </w:rPr>
      </w:pPr>
    </w:p>
    <w:p w:rsidR="00495BD0" w:rsidRDefault="00495BD0" w:rsidP="00495BD0"/>
    <w:sectPr w:rsidR="0049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D0"/>
    <w:rsid w:val="00495BD0"/>
    <w:rsid w:val="004A14F9"/>
    <w:rsid w:val="0051611A"/>
    <w:rsid w:val="00746FC2"/>
    <w:rsid w:val="008E144F"/>
    <w:rsid w:val="00BE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BD0"/>
    <w:rPr>
      <w:color w:val="0000FF" w:themeColor="hyperlink"/>
      <w:u w:val="single"/>
    </w:rPr>
  </w:style>
  <w:style w:type="paragraph" w:styleId="BalloonText">
    <w:name w:val="Balloon Text"/>
    <w:basedOn w:val="Normal"/>
    <w:link w:val="BalloonTextChar"/>
    <w:uiPriority w:val="99"/>
    <w:semiHidden/>
    <w:unhideWhenUsed/>
    <w:rsid w:val="0049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BD0"/>
    <w:rPr>
      <w:color w:val="0000FF" w:themeColor="hyperlink"/>
      <w:u w:val="single"/>
    </w:rPr>
  </w:style>
  <w:style w:type="paragraph" w:styleId="BalloonText">
    <w:name w:val="Balloon Text"/>
    <w:basedOn w:val="Normal"/>
    <w:link w:val="BalloonTextChar"/>
    <w:uiPriority w:val="99"/>
    <w:semiHidden/>
    <w:unhideWhenUsed/>
    <w:rsid w:val="0049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gwire.augusta.edu/wp-content/uploads/sites/15/2020/03/COVID-19b.jpg" TargetMode="External"/><Relationship Id="rId3" Type="http://schemas.microsoft.com/office/2007/relationships/stylesWithEffects" Target="stylesWithEffects.xml"/><Relationship Id="rId7" Type="http://schemas.openxmlformats.org/officeDocument/2006/relationships/hyperlink" Target="http://prsay.prsa.org/2020/03/16/how-communicators-can-help-inform-the-public-during-the-covid-19-cris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AC45-75E9-44D1-8EC7-3675DC10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2020-03-21T12:49:00Z</dcterms:created>
  <dcterms:modified xsi:type="dcterms:W3CDTF">2020-03-21T13:01:00Z</dcterms:modified>
</cp:coreProperties>
</file>