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AA58E99" w14:textId="2A06F0F6" w:rsidR="00527C7A" w:rsidRPr="00846992" w:rsidRDefault="00527C7A" w:rsidP="00527C7A">
      <w:pPr>
        <w:rPr>
          <w:b/>
          <w:bCs/>
          <w:color w:val="7030A0"/>
          <w:sz w:val="36"/>
          <w:szCs w:val="36"/>
        </w:rPr>
      </w:pPr>
      <w:r w:rsidRPr="00846992">
        <w:rPr>
          <w:b/>
          <w:bCs/>
          <w:color w:val="7030A0"/>
          <w:sz w:val="36"/>
          <w:szCs w:val="36"/>
        </w:rPr>
        <w:t xml:space="preserve">How </w:t>
      </w:r>
      <w:r w:rsidR="00846992" w:rsidRPr="00846992">
        <w:rPr>
          <w:b/>
          <w:bCs/>
          <w:color w:val="7030A0"/>
          <w:sz w:val="36"/>
          <w:szCs w:val="36"/>
        </w:rPr>
        <w:t>C</w:t>
      </w:r>
      <w:r w:rsidRPr="00846992">
        <w:rPr>
          <w:b/>
          <w:bCs/>
          <w:color w:val="7030A0"/>
          <w:sz w:val="36"/>
          <w:szCs w:val="36"/>
        </w:rPr>
        <w:t xml:space="preserve">an </w:t>
      </w:r>
      <w:r w:rsidR="00846992" w:rsidRPr="00846992">
        <w:rPr>
          <w:b/>
          <w:bCs/>
          <w:color w:val="7030A0"/>
          <w:sz w:val="36"/>
          <w:szCs w:val="36"/>
        </w:rPr>
        <w:t>M</w:t>
      </w:r>
      <w:r w:rsidRPr="00846992">
        <w:rPr>
          <w:b/>
          <w:bCs/>
          <w:color w:val="7030A0"/>
          <w:sz w:val="36"/>
          <w:szCs w:val="36"/>
        </w:rPr>
        <w:t xml:space="preserve">arketers </w:t>
      </w:r>
      <w:r w:rsidR="00846992" w:rsidRPr="00846992">
        <w:rPr>
          <w:b/>
          <w:bCs/>
          <w:color w:val="7030A0"/>
          <w:sz w:val="36"/>
          <w:szCs w:val="36"/>
        </w:rPr>
        <w:t>A</w:t>
      </w:r>
      <w:r w:rsidRPr="00846992">
        <w:rPr>
          <w:b/>
          <w:bCs/>
          <w:color w:val="7030A0"/>
          <w:sz w:val="36"/>
          <w:szCs w:val="36"/>
        </w:rPr>
        <w:t xml:space="preserve">ddress </w:t>
      </w:r>
      <w:r w:rsidR="00846992" w:rsidRPr="00846992">
        <w:rPr>
          <w:b/>
          <w:bCs/>
          <w:color w:val="7030A0"/>
          <w:sz w:val="36"/>
          <w:szCs w:val="36"/>
        </w:rPr>
        <w:t>W</w:t>
      </w:r>
      <w:r w:rsidRPr="00846992">
        <w:rPr>
          <w:b/>
          <w:bCs/>
          <w:color w:val="7030A0"/>
          <w:sz w:val="36"/>
          <w:szCs w:val="36"/>
        </w:rPr>
        <w:t xml:space="preserve">orries </w:t>
      </w:r>
      <w:r w:rsidR="00846992" w:rsidRPr="00846992">
        <w:rPr>
          <w:b/>
          <w:bCs/>
          <w:color w:val="7030A0"/>
          <w:sz w:val="36"/>
          <w:szCs w:val="36"/>
        </w:rPr>
        <w:t>A</w:t>
      </w:r>
      <w:r w:rsidRPr="00846992">
        <w:rPr>
          <w:b/>
          <w:bCs/>
          <w:color w:val="7030A0"/>
          <w:sz w:val="36"/>
          <w:szCs w:val="36"/>
        </w:rPr>
        <w:t xml:space="preserve">bout </w:t>
      </w:r>
      <w:r w:rsidR="00846992" w:rsidRPr="00846992">
        <w:rPr>
          <w:b/>
          <w:bCs/>
          <w:color w:val="7030A0"/>
          <w:sz w:val="36"/>
          <w:szCs w:val="36"/>
        </w:rPr>
        <w:t>D</w:t>
      </w:r>
      <w:r w:rsidRPr="00846992">
        <w:rPr>
          <w:b/>
          <w:bCs/>
          <w:color w:val="7030A0"/>
          <w:sz w:val="36"/>
          <w:szCs w:val="36"/>
        </w:rPr>
        <w:t xml:space="preserve">ata </w:t>
      </w:r>
      <w:r w:rsidR="00846992" w:rsidRPr="00846992">
        <w:rPr>
          <w:b/>
          <w:bCs/>
          <w:color w:val="7030A0"/>
          <w:sz w:val="36"/>
          <w:szCs w:val="36"/>
        </w:rPr>
        <w:t>P</w:t>
      </w:r>
      <w:r w:rsidRPr="00846992">
        <w:rPr>
          <w:b/>
          <w:bCs/>
          <w:color w:val="7030A0"/>
          <w:sz w:val="36"/>
          <w:szCs w:val="36"/>
        </w:rPr>
        <w:t>rivacy?</w:t>
      </w:r>
    </w:p>
    <w:p w14:paraId="49C89E18" w14:textId="29BD7D87" w:rsidR="00527C7A" w:rsidRPr="00846992" w:rsidRDefault="001A7416" w:rsidP="00527C7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D48836A" wp14:editId="48E2AAD3">
            <wp:simplePos x="0" y="0"/>
            <wp:positionH relativeFrom="column">
              <wp:posOffset>4563851</wp:posOffset>
            </wp:positionH>
            <wp:positionV relativeFrom="paragraph">
              <wp:posOffset>424865</wp:posOffset>
            </wp:positionV>
            <wp:extent cx="1435735" cy="1287145"/>
            <wp:effectExtent l="0" t="0" r="0" b="8255"/>
            <wp:wrapTight wrapText="bothSides">
              <wp:wrapPolygon edited="0">
                <wp:start x="1146" y="0"/>
                <wp:lineTo x="0" y="639"/>
                <wp:lineTo x="0" y="20779"/>
                <wp:lineTo x="860" y="21419"/>
                <wp:lineTo x="1146" y="21419"/>
                <wp:lineTo x="20062" y="21419"/>
                <wp:lineTo x="20349" y="21419"/>
                <wp:lineTo x="21208" y="20779"/>
                <wp:lineTo x="21208" y="639"/>
                <wp:lineTo x="20062" y="0"/>
                <wp:lineTo x="11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87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7A" w:rsidRPr="00846992">
        <w:rPr>
          <w:sz w:val="36"/>
          <w:szCs w:val="36"/>
        </w:rPr>
        <w:t>Nearly 7 in 10 consumers are worried about their personal data being shared for advertising purposes, 64% say they're more vigilant than ever when it comes to online privacy and 62% of media experts are making data privacy a priority, per research from Integral Ad Science and YouGov. The report advises marketers to leverage contextual ad targeting to deliver the best experience while respecting privacy concerns.</w:t>
      </w:r>
    </w:p>
    <w:p w14:paraId="03A73705" w14:textId="375E728A" w:rsidR="00FE75DF" w:rsidRPr="00846992" w:rsidRDefault="00527C7A" w:rsidP="00846992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846992">
        <w:rPr>
          <w:b/>
          <w:bCs/>
          <w:i/>
          <w:iCs/>
          <w:color w:val="7030A0"/>
          <w:sz w:val="36"/>
          <w:szCs w:val="36"/>
        </w:rPr>
        <w:t>SmartBrief/Marketing 9/1</w:t>
      </w:r>
      <w:r w:rsidRPr="00846992">
        <w:rPr>
          <w:b/>
          <w:bCs/>
          <w:i/>
          <w:iCs/>
          <w:color w:val="7030A0"/>
          <w:sz w:val="36"/>
          <w:szCs w:val="36"/>
        </w:rPr>
        <w:t>/22</w:t>
      </w:r>
    </w:p>
    <w:p w14:paraId="312635DB" w14:textId="1A3CB512" w:rsidR="00527C7A" w:rsidRDefault="00846992" w:rsidP="00846992">
      <w:pPr>
        <w:jc w:val="right"/>
        <w:rPr>
          <w:i/>
          <w:iCs/>
          <w:sz w:val="28"/>
          <w:szCs w:val="28"/>
        </w:rPr>
      </w:pPr>
      <w:hyperlink r:id="rId5" w:history="1">
        <w:r w:rsidRPr="00846992">
          <w:rPr>
            <w:rStyle w:val="Hyperlink"/>
            <w:i/>
            <w:iCs/>
            <w:sz w:val="28"/>
            <w:szCs w:val="28"/>
          </w:rPr>
          <w:t>https://corp.smartbrief.com/original/2022/09/report-how-marketers-can-alleviate-data-privacy-concerns?utm_source=brief</w:t>
        </w:r>
      </w:hyperlink>
    </w:p>
    <w:p w14:paraId="10106E68" w14:textId="44AB5D7F" w:rsidR="001A7416" w:rsidRDefault="001A7416" w:rsidP="0084699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23CAC2D" w14:textId="35B82CD7" w:rsidR="001A7416" w:rsidRDefault="009812AA" w:rsidP="00846992">
      <w:pPr>
        <w:jc w:val="right"/>
        <w:rPr>
          <w:i/>
          <w:iCs/>
          <w:sz w:val="28"/>
          <w:szCs w:val="28"/>
        </w:rPr>
      </w:pPr>
      <w:hyperlink r:id="rId6" w:history="1">
        <w:r w:rsidRPr="005D24FB">
          <w:rPr>
            <w:rStyle w:val="Hyperlink"/>
            <w:i/>
            <w:iCs/>
            <w:sz w:val="28"/>
            <w:szCs w:val="28"/>
          </w:rPr>
          <w:t>https://cdn.auth0.com/blog/illustrations/privacy.jpg</w:t>
        </w:r>
      </w:hyperlink>
    </w:p>
    <w:p w14:paraId="4C9595FC" w14:textId="77777777" w:rsidR="009812AA" w:rsidRPr="00846992" w:rsidRDefault="009812AA" w:rsidP="00846992">
      <w:pPr>
        <w:jc w:val="right"/>
        <w:rPr>
          <w:i/>
          <w:iCs/>
          <w:sz w:val="28"/>
          <w:szCs w:val="28"/>
        </w:rPr>
      </w:pPr>
    </w:p>
    <w:p w14:paraId="23001626" w14:textId="77777777" w:rsidR="00846992" w:rsidRDefault="00846992" w:rsidP="00527C7A"/>
    <w:sectPr w:rsidR="0084699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E3"/>
    <w:rsid w:val="001A7416"/>
    <w:rsid w:val="003837C3"/>
    <w:rsid w:val="00527C7A"/>
    <w:rsid w:val="00846992"/>
    <w:rsid w:val="009812AA"/>
    <w:rsid w:val="00F548E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5A05216"/>
  <w15:chartTrackingRefBased/>
  <w15:docId w15:val="{5A57AA15-2686-432A-987B-0D2DF4F1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auth0.com/blog/illustrations/privacy.jpg" TargetMode="External"/><Relationship Id="rId5" Type="http://schemas.openxmlformats.org/officeDocument/2006/relationships/hyperlink" Target="https://corp.smartbrief.com/original/2022/09/report-how-marketers-can-alleviate-data-privacy-concerns?utm_source=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2022-09-03T14:08:00Z</dcterms:created>
  <dcterms:modified xsi:type="dcterms:W3CDTF">2022-09-03T14:08:00Z</dcterms:modified>
</cp:coreProperties>
</file>