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2D74CB" w:rsidRPr="002D74CB" w:rsidRDefault="002D74CB" w:rsidP="002D74CB">
      <w:pPr>
        <w:rPr>
          <w:b/>
          <w:color w:val="E36C0A" w:themeColor="accent6" w:themeShade="BF"/>
          <w:sz w:val="40"/>
          <w:szCs w:val="40"/>
        </w:rPr>
      </w:pPr>
      <w:r w:rsidRPr="002D74CB">
        <w:rPr>
          <w:b/>
          <w:color w:val="E36C0A" w:themeColor="accent6" w:themeShade="BF"/>
          <w:sz w:val="40"/>
          <w:szCs w:val="40"/>
        </w:rPr>
        <w:t>Despite Aging R</w:t>
      </w:r>
      <w:r w:rsidRPr="002D74CB">
        <w:rPr>
          <w:b/>
          <w:color w:val="E36C0A" w:themeColor="accent6" w:themeShade="BF"/>
          <w:sz w:val="40"/>
          <w:szCs w:val="40"/>
        </w:rPr>
        <w:t xml:space="preserve">eadership, the Sarasota Herald-Tribune is </w:t>
      </w:r>
      <w:r w:rsidRPr="002D74CB">
        <w:rPr>
          <w:b/>
          <w:color w:val="E36C0A" w:themeColor="accent6" w:themeShade="BF"/>
          <w:sz w:val="40"/>
          <w:szCs w:val="40"/>
        </w:rPr>
        <w:t>T</w:t>
      </w:r>
      <w:r w:rsidRPr="002D74CB">
        <w:rPr>
          <w:b/>
          <w:color w:val="E36C0A" w:themeColor="accent6" w:themeShade="BF"/>
          <w:sz w:val="40"/>
          <w:szCs w:val="40"/>
        </w:rPr>
        <w:t>hriving</w:t>
      </w:r>
    </w:p>
    <w:p w:rsidR="002D74CB" w:rsidRPr="002D74CB" w:rsidRDefault="002D74CB" w:rsidP="002D74CB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CD70A87" wp14:editId="20BBAC3F">
            <wp:simplePos x="0" y="0"/>
            <wp:positionH relativeFrom="column">
              <wp:posOffset>4107180</wp:posOffset>
            </wp:positionH>
            <wp:positionV relativeFrom="paragraph">
              <wp:posOffset>602615</wp:posOffset>
            </wp:positionV>
            <wp:extent cx="2077720" cy="1247140"/>
            <wp:effectExtent l="0" t="0" r="0" b="0"/>
            <wp:wrapTight wrapText="bothSides">
              <wp:wrapPolygon edited="0">
                <wp:start x="0" y="0"/>
                <wp:lineTo x="0" y="21116"/>
                <wp:lineTo x="21389" y="21116"/>
                <wp:lineTo x="21389" y="0"/>
                <wp:lineTo x="0" y="0"/>
              </wp:wrapPolygon>
            </wp:wrapTight>
            <wp:docPr id="1" name="Picture 1" descr="http://static.guim.co.uk/sys-images/Media/Pix/pictures/2011/12/28/1325088549229/Sarasota-Herald-Tribune-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guim.co.uk/sys-images/Media/Pix/pictures/2011/12/28/1325088549229/Sarasota-Herald-Tribune-0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74CB">
        <w:rPr>
          <w:sz w:val="40"/>
          <w:szCs w:val="40"/>
        </w:rPr>
        <w:t xml:space="preserve">Far from dying, the paper is thriving. Print circulation is </w:t>
      </w:r>
      <w:bookmarkStart w:id="0" w:name="_GoBack"/>
      <w:bookmarkEnd w:id="0"/>
      <w:r w:rsidRPr="002D74CB">
        <w:rPr>
          <w:sz w:val="40"/>
          <w:szCs w:val="40"/>
        </w:rPr>
        <w:t>actually up by 4.5 percent since 2014, to 77,000 daily. Web traffic is up 35 percent jump since 2013.</w:t>
      </w:r>
      <w:r w:rsidRPr="002D74CB">
        <w:rPr>
          <w:sz w:val="40"/>
          <w:szCs w:val="40"/>
        </w:rPr>
        <w:t xml:space="preserve"> </w:t>
      </w:r>
      <w:r w:rsidRPr="002D74CB">
        <w:rPr>
          <w:sz w:val="40"/>
          <w:szCs w:val="40"/>
        </w:rPr>
        <w:t>It’s warded off decline the old fashion way, by publishing first-rate journalism, with an emphasis on covering the diverse communities in its market and investigative stories.</w:t>
      </w:r>
    </w:p>
    <w:p w:rsidR="002D74CB" w:rsidRPr="002D74CB" w:rsidRDefault="002D74CB" w:rsidP="002D74CB">
      <w:pPr>
        <w:jc w:val="right"/>
        <w:rPr>
          <w:b/>
          <w:i/>
          <w:color w:val="E36C0A" w:themeColor="accent6" w:themeShade="BF"/>
          <w:sz w:val="40"/>
          <w:szCs w:val="40"/>
        </w:rPr>
      </w:pPr>
      <w:r w:rsidRPr="002D74CB">
        <w:rPr>
          <w:b/>
          <w:i/>
          <w:color w:val="E36C0A" w:themeColor="accent6" w:themeShade="BF"/>
          <w:sz w:val="40"/>
          <w:szCs w:val="40"/>
        </w:rPr>
        <w:t>MediaLife 4.21.16</w:t>
      </w:r>
    </w:p>
    <w:p w:rsidR="002D74CB" w:rsidRDefault="002D74CB">
      <w:r>
        <w:t xml:space="preserve"> </w:t>
      </w:r>
      <w:hyperlink r:id="rId6" w:history="1">
        <w:r w:rsidRPr="00626F5F">
          <w:rPr>
            <w:rStyle w:val="Hyperlink"/>
          </w:rPr>
          <w:t>http://www.medialifemagazine.com/a-paper-thats-defying-the-odds-in-florida/</w:t>
        </w:r>
      </w:hyperlink>
    </w:p>
    <w:p w:rsidR="002D74CB" w:rsidRDefault="002D74CB"/>
    <w:sectPr w:rsidR="002D74CB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4CB"/>
    <w:rsid w:val="00194E35"/>
    <w:rsid w:val="00226A80"/>
    <w:rsid w:val="002D74CB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74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74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dialifemagazine.com/a-paper-thats-defying-the-odds-in-florid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2016-04-21T11:54:00Z</dcterms:created>
  <dcterms:modified xsi:type="dcterms:W3CDTF">2016-04-21T12:01:00Z</dcterms:modified>
</cp:coreProperties>
</file>