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F10364" w:rsidRPr="00F10364" w:rsidRDefault="00F10364" w:rsidP="00F10364">
      <w:pPr>
        <w:rPr>
          <w:b/>
          <w:color w:val="6600FF"/>
          <w:sz w:val="36"/>
        </w:rPr>
      </w:pPr>
      <w:r w:rsidRPr="00F10364">
        <w:rPr>
          <w:b/>
          <w:color w:val="6600FF"/>
          <w:sz w:val="36"/>
        </w:rPr>
        <w:t>Digital A</w:t>
      </w:r>
      <w:r w:rsidRPr="00F10364">
        <w:rPr>
          <w:b/>
          <w:color w:val="6600FF"/>
          <w:sz w:val="36"/>
        </w:rPr>
        <w:t xml:space="preserve">d </w:t>
      </w:r>
      <w:r w:rsidRPr="00F10364">
        <w:rPr>
          <w:b/>
          <w:color w:val="6600FF"/>
          <w:sz w:val="36"/>
        </w:rPr>
        <w:t>Trends to E</w:t>
      </w:r>
      <w:r w:rsidRPr="00F10364">
        <w:rPr>
          <w:b/>
          <w:color w:val="6600FF"/>
          <w:sz w:val="36"/>
        </w:rPr>
        <w:t xml:space="preserve">xpect in the </w:t>
      </w:r>
      <w:r w:rsidRPr="00F10364">
        <w:rPr>
          <w:b/>
          <w:color w:val="6600FF"/>
          <w:sz w:val="36"/>
        </w:rPr>
        <w:t>N</w:t>
      </w:r>
      <w:r w:rsidRPr="00F10364">
        <w:rPr>
          <w:b/>
          <w:color w:val="6600FF"/>
          <w:sz w:val="36"/>
        </w:rPr>
        <w:t xml:space="preserve">ew </w:t>
      </w:r>
      <w:r w:rsidRPr="00F10364">
        <w:rPr>
          <w:b/>
          <w:color w:val="6600FF"/>
          <w:sz w:val="36"/>
        </w:rPr>
        <w:t>Y</w:t>
      </w:r>
      <w:r w:rsidRPr="00F10364">
        <w:rPr>
          <w:b/>
          <w:color w:val="6600FF"/>
          <w:sz w:val="36"/>
        </w:rPr>
        <w:t xml:space="preserve">ear </w:t>
      </w:r>
    </w:p>
    <w:p w:rsidR="00F10364" w:rsidRPr="00F10364" w:rsidRDefault="00F10364" w:rsidP="00F10364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4011DC4" wp14:editId="09DF9996">
            <wp:simplePos x="0" y="0"/>
            <wp:positionH relativeFrom="column">
              <wp:posOffset>4494530</wp:posOffset>
            </wp:positionH>
            <wp:positionV relativeFrom="paragraph">
              <wp:posOffset>785495</wp:posOffset>
            </wp:positionV>
            <wp:extent cx="1556385" cy="1038225"/>
            <wp:effectExtent l="0" t="0" r="5715" b="9525"/>
            <wp:wrapTight wrapText="bothSides">
              <wp:wrapPolygon edited="0">
                <wp:start x="0" y="0"/>
                <wp:lineTo x="0" y="21402"/>
                <wp:lineTo x="21415" y="21402"/>
                <wp:lineTo x="2141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364">
        <w:rPr>
          <w:sz w:val="36"/>
        </w:rPr>
        <w:t>Writer Wesley MacLaggan outlines 10 digital marketing trends to expect in the new year and the opportunity they present for marketers. Some of these include a rise in visual and voice search on Google, Facebook and Amazon, e-commerce such as shoppable posts and Google Shopping ads, artificial intelligence and machine learning for campaign personalization and optimization.</w:t>
      </w:r>
    </w:p>
    <w:p w:rsidR="00F10364" w:rsidRDefault="00F10364" w:rsidP="00F10364">
      <w:pPr>
        <w:jc w:val="right"/>
        <w:rPr>
          <w:b/>
          <w:i/>
          <w:color w:val="6600FF"/>
          <w:sz w:val="36"/>
        </w:rPr>
      </w:pPr>
      <w:bookmarkStart w:id="0" w:name="_GoBack"/>
      <w:bookmarkEnd w:id="0"/>
      <w:r w:rsidRPr="00F10364">
        <w:rPr>
          <w:b/>
          <w:i/>
          <w:color w:val="6600FF"/>
          <w:sz w:val="36"/>
        </w:rPr>
        <w:t>MarTech Series 12/9/19</w:t>
      </w:r>
    </w:p>
    <w:p w:rsidR="00F10364" w:rsidRDefault="00F10364" w:rsidP="00F10364">
      <w:pPr>
        <w:jc w:val="right"/>
      </w:pPr>
      <w:hyperlink r:id="rId6" w:history="1">
        <w:r w:rsidRPr="002E7291">
          <w:rPr>
            <w:rStyle w:val="Hyperlink"/>
          </w:rPr>
          <w:t>https://martechseries.com/mts-insights/guest-authors/predictions-series-top-10-trends-in-digital-advertising-in-2020/</w:t>
        </w:r>
      </w:hyperlink>
    </w:p>
    <w:p w:rsidR="00F10364" w:rsidRPr="00F10364" w:rsidRDefault="00F10364" w:rsidP="00F10364">
      <w:pPr>
        <w:jc w:val="right"/>
        <w:rPr>
          <w:i/>
        </w:rPr>
      </w:pPr>
      <w:r w:rsidRPr="00F10364">
        <w:rPr>
          <w:i/>
        </w:rPr>
        <w:t>Image credit:</w:t>
      </w:r>
    </w:p>
    <w:p w:rsidR="00F10364" w:rsidRPr="00F10364" w:rsidRDefault="00F10364" w:rsidP="00F10364">
      <w:pPr>
        <w:jc w:val="right"/>
        <w:rPr>
          <w:b/>
          <w:i/>
          <w:color w:val="6600FF"/>
        </w:rPr>
      </w:pPr>
      <w:hyperlink r:id="rId7" w:history="1">
        <w:r w:rsidRPr="00F10364">
          <w:rPr>
            <w:rStyle w:val="Hyperlink"/>
            <w:b/>
            <w:i/>
          </w:rPr>
          <w:t>https://intrepy.com/wp-content/uploads/2018/09/digital-advertising-healthcare-marketing.jpg</w:t>
        </w:r>
      </w:hyperlink>
      <w:r w:rsidRPr="00F10364">
        <w:rPr>
          <w:b/>
          <w:i/>
          <w:color w:val="6600FF"/>
        </w:rPr>
        <w:t xml:space="preserve"> </w:t>
      </w:r>
    </w:p>
    <w:p w:rsidR="00F10364" w:rsidRPr="00F10364" w:rsidRDefault="00F10364">
      <w:pPr>
        <w:rPr>
          <w:sz w:val="18"/>
        </w:rPr>
      </w:pPr>
    </w:p>
    <w:sectPr w:rsidR="00F10364" w:rsidRPr="00F1036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64"/>
    <w:rsid w:val="00194E35"/>
    <w:rsid w:val="00226A80"/>
    <w:rsid w:val="00A90A24"/>
    <w:rsid w:val="00CF175D"/>
    <w:rsid w:val="00F1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3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3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repy.com/wp-content/uploads/2018/09/digital-advertising-healthcare-marketing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rtechseries.com/mts-insights/guest-authors/predictions-series-top-10-trends-in-digital-advertising-in-202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2019-12-11T17:24:00Z</dcterms:created>
  <dcterms:modified xsi:type="dcterms:W3CDTF">2019-12-11T17:29:00Z</dcterms:modified>
</cp:coreProperties>
</file>