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A7322E" w:rsidRPr="00A7322E" w:rsidRDefault="00A7322E" w:rsidP="00A7322E">
      <w:pPr>
        <w:rPr>
          <w:b/>
          <w:color w:val="7030A0"/>
          <w:sz w:val="36"/>
        </w:rPr>
      </w:pPr>
      <w:bookmarkStart w:id="0" w:name="_GoBack"/>
      <w:r w:rsidRPr="00A7322E">
        <w:rPr>
          <w:b/>
          <w:color w:val="7030A0"/>
          <w:sz w:val="36"/>
        </w:rPr>
        <w:t>Digital A</w:t>
      </w:r>
      <w:r w:rsidRPr="00A7322E">
        <w:rPr>
          <w:b/>
          <w:color w:val="7030A0"/>
          <w:sz w:val="36"/>
        </w:rPr>
        <w:t xml:space="preserve">d </w:t>
      </w:r>
      <w:r w:rsidRPr="00A7322E">
        <w:rPr>
          <w:b/>
          <w:color w:val="7030A0"/>
          <w:sz w:val="36"/>
        </w:rPr>
        <w:t>T</w:t>
      </w:r>
      <w:r w:rsidRPr="00A7322E">
        <w:rPr>
          <w:b/>
          <w:color w:val="7030A0"/>
          <w:sz w:val="36"/>
        </w:rPr>
        <w:t xml:space="preserve">rends to </w:t>
      </w:r>
      <w:r w:rsidRPr="00A7322E">
        <w:rPr>
          <w:b/>
          <w:color w:val="7030A0"/>
          <w:sz w:val="36"/>
        </w:rPr>
        <w:t>W</w:t>
      </w:r>
      <w:r w:rsidRPr="00A7322E">
        <w:rPr>
          <w:b/>
          <w:color w:val="7030A0"/>
          <w:sz w:val="36"/>
        </w:rPr>
        <w:t>atch</w:t>
      </w:r>
    </w:p>
    <w:bookmarkEnd w:id="0"/>
    <w:p w:rsidR="00A7322E" w:rsidRPr="00A7322E" w:rsidRDefault="00A7322E" w:rsidP="00A7322E">
      <w:pPr>
        <w:rPr>
          <w:sz w:val="36"/>
        </w:rPr>
      </w:pPr>
      <w:r>
        <w:rPr>
          <w:noProof/>
        </w:rPr>
        <w:drawing>
          <wp:anchor distT="0" distB="0" distL="114300" distR="114300" simplePos="0" relativeHeight="251658240" behindDoc="1" locked="0" layoutInCell="1" allowOverlap="1" wp14:anchorId="30878064" wp14:editId="595541DC">
            <wp:simplePos x="0" y="0"/>
            <wp:positionH relativeFrom="column">
              <wp:posOffset>4125595</wp:posOffset>
            </wp:positionH>
            <wp:positionV relativeFrom="paragraph">
              <wp:posOffset>842010</wp:posOffset>
            </wp:positionV>
            <wp:extent cx="1709420" cy="1135380"/>
            <wp:effectExtent l="0" t="0" r="5080" b="7620"/>
            <wp:wrapTight wrapText="bothSides">
              <wp:wrapPolygon edited="0">
                <wp:start x="0" y="0"/>
                <wp:lineTo x="0" y="21383"/>
                <wp:lineTo x="21423" y="21383"/>
                <wp:lineTo x="2142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942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22E">
        <w:rPr>
          <w:sz w:val="36"/>
        </w:rPr>
        <w:t>At a recent IAB conference, influencers, marketing leaders and other professionals examined the tools and technologies that today's digital marketers need to heed. Krystle Davis shares highlights, including the increased reliance on influencers; emerging technology such as 5K, advancements in OTT, connected TV, voice and video; and direct-to-consumer budget shifts toward digital marketing spend.</w:t>
      </w:r>
    </w:p>
    <w:p w:rsidR="008E144F" w:rsidRDefault="00A7322E" w:rsidP="00A7322E">
      <w:pPr>
        <w:jc w:val="right"/>
        <w:rPr>
          <w:b/>
          <w:i/>
          <w:color w:val="7030A0"/>
          <w:sz w:val="36"/>
        </w:rPr>
      </w:pPr>
      <w:r w:rsidRPr="00A7322E">
        <w:rPr>
          <w:b/>
          <w:i/>
          <w:color w:val="7030A0"/>
          <w:sz w:val="36"/>
        </w:rPr>
        <w:t>Forbes 5/28/19</w:t>
      </w:r>
    </w:p>
    <w:p w:rsidR="00A7322E" w:rsidRDefault="00A7322E" w:rsidP="00A7322E">
      <w:pPr>
        <w:jc w:val="right"/>
        <w:rPr>
          <w:b/>
          <w:i/>
          <w:color w:val="7030A0"/>
          <w:sz w:val="24"/>
        </w:rPr>
      </w:pPr>
      <w:hyperlink r:id="rId6" w:history="1">
        <w:r w:rsidRPr="00A7322E">
          <w:rPr>
            <w:rStyle w:val="Hyperlink"/>
            <w:b/>
            <w:i/>
            <w:sz w:val="24"/>
          </w:rPr>
          <w:t>https://www.forbes.com/sites/forbescontentmarketing/2019/05/28/digital-advertising-trends-to-watch-in-2019-and-beyond/#62ddea5ce1ee</w:t>
        </w:r>
      </w:hyperlink>
    </w:p>
    <w:p w:rsidR="00A7322E" w:rsidRDefault="00A7322E" w:rsidP="00A7322E">
      <w:pPr>
        <w:jc w:val="right"/>
        <w:rPr>
          <w:b/>
          <w:i/>
          <w:color w:val="7030A0"/>
          <w:sz w:val="24"/>
        </w:rPr>
      </w:pPr>
      <w:r>
        <w:rPr>
          <w:b/>
          <w:i/>
          <w:color w:val="7030A0"/>
          <w:sz w:val="24"/>
        </w:rPr>
        <w:t>Image credit:</w:t>
      </w:r>
    </w:p>
    <w:p w:rsidR="00A7322E" w:rsidRPr="00A7322E" w:rsidRDefault="00A7322E" w:rsidP="00A7322E">
      <w:pPr>
        <w:jc w:val="right"/>
        <w:rPr>
          <w:b/>
          <w:i/>
          <w:color w:val="7030A0"/>
          <w:sz w:val="24"/>
        </w:rPr>
      </w:pPr>
      <w:hyperlink r:id="rId7" w:history="1">
        <w:r w:rsidRPr="00514C0A">
          <w:rPr>
            <w:rStyle w:val="Hyperlink"/>
            <w:b/>
            <w:i/>
            <w:sz w:val="24"/>
          </w:rPr>
          <w:t>http://www.pfhub.com/wp-content/uploads/2014/09/digital-advertising.jpg</w:t>
        </w:r>
      </w:hyperlink>
      <w:r>
        <w:rPr>
          <w:b/>
          <w:i/>
          <w:color w:val="7030A0"/>
          <w:sz w:val="24"/>
        </w:rPr>
        <w:t xml:space="preserve"> </w:t>
      </w:r>
    </w:p>
    <w:p w:rsidR="00A7322E" w:rsidRPr="00A7322E" w:rsidRDefault="00A7322E" w:rsidP="00A7322E">
      <w:pPr>
        <w:jc w:val="right"/>
        <w:rPr>
          <w:b/>
          <w:i/>
          <w:color w:val="7030A0"/>
          <w:sz w:val="36"/>
        </w:rPr>
      </w:pPr>
    </w:p>
    <w:sectPr w:rsidR="00A7322E" w:rsidRPr="00A73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2E"/>
    <w:rsid w:val="004A14F9"/>
    <w:rsid w:val="0051611A"/>
    <w:rsid w:val="00746FC2"/>
    <w:rsid w:val="008E144F"/>
    <w:rsid w:val="00A7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22E"/>
    <w:rPr>
      <w:color w:val="0000FF" w:themeColor="hyperlink"/>
      <w:u w:val="single"/>
    </w:rPr>
  </w:style>
  <w:style w:type="paragraph" w:styleId="BalloonText">
    <w:name w:val="Balloon Text"/>
    <w:basedOn w:val="Normal"/>
    <w:link w:val="BalloonTextChar"/>
    <w:uiPriority w:val="99"/>
    <w:semiHidden/>
    <w:unhideWhenUsed/>
    <w:rsid w:val="00A7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22E"/>
    <w:rPr>
      <w:color w:val="0000FF" w:themeColor="hyperlink"/>
      <w:u w:val="single"/>
    </w:rPr>
  </w:style>
  <w:style w:type="paragraph" w:styleId="BalloonText">
    <w:name w:val="Balloon Text"/>
    <w:basedOn w:val="Normal"/>
    <w:link w:val="BalloonTextChar"/>
    <w:uiPriority w:val="99"/>
    <w:semiHidden/>
    <w:unhideWhenUsed/>
    <w:rsid w:val="00A7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hub.com/wp-content/uploads/2014/09/digital-advertising.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bes.com/sites/forbescontentmarketing/2019/05/28/digital-advertising-trends-to-watch-in-2019-and-beyond/#62ddea5ce1e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2019-05-29T16:12:00Z</dcterms:created>
  <dcterms:modified xsi:type="dcterms:W3CDTF">2019-05-29T16:25:00Z</dcterms:modified>
</cp:coreProperties>
</file>