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5487993" w14:textId="4DFD9F1E" w:rsidR="00D47892" w:rsidRPr="00D47892" w:rsidRDefault="00D47892" w:rsidP="00D47892">
      <w:pPr>
        <w:rPr>
          <w:b/>
          <w:bCs/>
          <w:color w:val="074F6A" w:themeColor="accent4" w:themeShade="80"/>
          <w:sz w:val="36"/>
          <w:szCs w:val="36"/>
        </w:rPr>
      </w:pPr>
      <w:r w:rsidRPr="00D47892">
        <w:rPr>
          <w:b/>
          <w:bCs/>
          <w:color w:val="074F6A" w:themeColor="accent4" w:themeShade="80"/>
          <w:sz w:val="36"/>
          <w:szCs w:val="36"/>
        </w:rPr>
        <w:t xml:space="preserve">Digital </w:t>
      </w:r>
      <w:r w:rsidRPr="00D47892">
        <w:rPr>
          <w:b/>
          <w:bCs/>
          <w:color w:val="074F6A" w:themeColor="accent4" w:themeShade="80"/>
          <w:sz w:val="36"/>
          <w:szCs w:val="36"/>
        </w:rPr>
        <w:t>A</w:t>
      </w:r>
      <w:r w:rsidRPr="00D47892">
        <w:rPr>
          <w:b/>
          <w:bCs/>
          <w:color w:val="074F6A" w:themeColor="accent4" w:themeShade="80"/>
          <w:sz w:val="36"/>
          <w:szCs w:val="36"/>
        </w:rPr>
        <w:t xml:space="preserve">ds </w:t>
      </w:r>
      <w:r w:rsidRPr="00D47892">
        <w:rPr>
          <w:b/>
          <w:bCs/>
          <w:color w:val="074F6A" w:themeColor="accent4" w:themeShade="80"/>
          <w:sz w:val="36"/>
          <w:szCs w:val="36"/>
        </w:rPr>
        <w:t>A</w:t>
      </w:r>
      <w:r w:rsidRPr="00D47892">
        <w:rPr>
          <w:b/>
          <w:bCs/>
          <w:color w:val="074F6A" w:themeColor="accent4" w:themeShade="80"/>
          <w:sz w:val="36"/>
          <w:szCs w:val="36"/>
        </w:rPr>
        <w:t xml:space="preserve">re </w:t>
      </w:r>
      <w:r w:rsidRPr="00D47892">
        <w:rPr>
          <w:b/>
          <w:bCs/>
          <w:color w:val="074F6A" w:themeColor="accent4" w:themeShade="80"/>
          <w:sz w:val="36"/>
          <w:szCs w:val="36"/>
        </w:rPr>
        <w:t>R</w:t>
      </w:r>
      <w:r w:rsidRPr="00D47892">
        <w:rPr>
          <w:b/>
          <w:bCs/>
          <w:color w:val="074F6A" w:themeColor="accent4" w:themeShade="80"/>
          <w:sz w:val="36"/>
          <w:szCs w:val="36"/>
        </w:rPr>
        <w:t xml:space="preserve">elevant </w:t>
      </w:r>
      <w:r w:rsidRPr="00D47892">
        <w:rPr>
          <w:b/>
          <w:bCs/>
          <w:color w:val="074F6A" w:themeColor="accent4" w:themeShade="80"/>
          <w:sz w:val="36"/>
          <w:szCs w:val="36"/>
        </w:rPr>
        <w:t>F</w:t>
      </w:r>
      <w:r w:rsidRPr="00D47892">
        <w:rPr>
          <w:b/>
          <w:bCs/>
          <w:color w:val="074F6A" w:themeColor="accent4" w:themeShade="80"/>
          <w:sz w:val="36"/>
          <w:szCs w:val="36"/>
        </w:rPr>
        <w:t xml:space="preserve">or 44% </w:t>
      </w:r>
      <w:r w:rsidRPr="00D47892">
        <w:rPr>
          <w:b/>
          <w:bCs/>
          <w:color w:val="074F6A" w:themeColor="accent4" w:themeShade="80"/>
          <w:sz w:val="36"/>
          <w:szCs w:val="36"/>
        </w:rPr>
        <w:t>O</w:t>
      </w:r>
      <w:r w:rsidRPr="00D47892">
        <w:rPr>
          <w:b/>
          <w:bCs/>
          <w:color w:val="074F6A" w:themeColor="accent4" w:themeShade="80"/>
          <w:sz w:val="36"/>
          <w:szCs w:val="36"/>
        </w:rPr>
        <w:t xml:space="preserve">f </w:t>
      </w:r>
      <w:r w:rsidRPr="00D47892">
        <w:rPr>
          <w:b/>
          <w:bCs/>
          <w:color w:val="074F6A" w:themeColor="accent4" w:themeShade="80"/>
          <w:sz w:val="36"/>
          <w:szCs w:val="36"/>
        </w:rPr>
        <w:t>C</w:t>
      </w:r>
      <w:r w:rsidRPr="00D47892">
        <w:rPr>
          <w:b/>
          <w:bCs/>
          <w:color w:val="074F6A" w:themeColor="accent4" w:themeShade="80"/>
          <w:sz w:val="36"/>
          <w:szCs w:val="36"/>
        </w:rPr>
        <w:t>onsumers</w:t>
      </w:r>
    </w:p>
    <w:p w14:paraId="586CE4ED" w14:textId="06B07FE7" w:rsidR="00D47892" w:rsidRPr="00D47892" w:rsidRDefault="00D47892" w:rsidP="00D4789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7B72DA" wp14:editId="5272A6AB">
            <wp:simplePos x="0" y="0"/>
            <wp:positionH relativeFrom="column">
              <wp:posOffset>4474093</wp:posOffset>
            </wp:positionH>
            <wp:positionV relativeFrom="paragraph">
              <wp:posOffset>458525</wp:posOffset>
            </wp:positionV>
            <wp:extent cx="18002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86" y="21257"/>
                <wp:lineTo x="21486" y="0"/>
                <wp:lineTo x="0" y="0"/>
              </wp:wrapPolygon>
            </wp:wrapTight>
            <wp:docPr id="2045967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892">
        <w:rPr>
          <w:sz w:val="36"/>
          <w:szCs w:val="36"/>
        </w:rPr>
        <w:t>Most digital ads that 44% of adults saw in 2023 were somewhat or very related to their lives and interests, a CivicScience poll revealed, up from 37% in 2022. While the jury's out on whether targeting is getting better or people are just viewing more ads, relevant marketing makes 59% of people likely to click.</w:t>
      </w:r>
    </w:p>
    <w:p w14:paraId="0ADF8B9A" w14:textId="1B98CB9B" w:rsidR="00FE75DF" w:rsidRDefault="00D47892" w:rsidP="00D47892">
      <w:pPr>
        <w:jc w:val="right"/>
        <w:rPr>
          <w:b/>
          <w:bCs/>
          <w:i/>
          <w:iCs/>
          <w:color w:val="074F6A" w:themeColor="accent4" w:themeShade="80"/>
          <w:sz w:val="36"/>
          <w:szCs w:val="36"/>
        </w:rPr>
      </w:pPr>
      <w:r w:rsidRPr="00D47892">
        <w:rPr>
          <w:b/>
          <w:bCs/>
          <w:i/>
          <w:iCs/>
          <w:color w:val="074F6A" w:themeColor="accent4" w:themeShade="80"/>
          <w:sz w:val="36"/>
          <w:szCs w:val="36"/>
        </w:rPr>
        <w:t>CivicScience 1/18</w:t>
      </w:r>
      <w:r w:rsidRPr="00D47892">
        <w:rPr>
          <w:b/>
          <w:bCs/>
          <w:i/>
          <w:iCs/>
          <w:color w:val="074F6A" w:themeColor="accent4" w:themeShade="80"/>
          <w:sz w:val="36"/>
          <w:szCs w:val="36"/>
        </w:rPr>
        <w:t>/23</w:t>
      </w:r>
    </w:p>
    <w:p w14:paraId="7B8CE3A7" w14:textId="5E9DA2B6" w:rsidR="00D47892" w:rsidRDefault="00D47892" w:rsidP="00D47892">
      <w:pPr>
        <w:jc w:val="right"/>
        <w:rPr>
          <w:b/>
          <w:bCs/>
          <w:i/>
          <w:iCs/>
          <w:color w:val="074F6A" w:themeColor="accent4" w:themeShade="80"/>
          <w:sz w:val="28"/>
          <w:szCs w:val="28"/>
        </w:rPr>
      </w:pPr>
      <w:hyperlink r:id="rId5" w:history="1">
        <w:r w:rsidRPr="00D47892">
          <w:rPr>
            <w:rStyle w:val="Hyperlink"/>
            <w:b/>
            <w:bCs/>
            <w:i/>
            <w:iCs/>
            <w:color w:val="233C43" w:themeColor="hyperlink" w:themeShade="80"/>
            <w:sz w:val="28"/>
            <w:szCs w:val="28"/>
          </w:rPr>
          <w:t>https://civicscience.com/digital-ads-continue-to-become-more-relevant-to-consumers/</w:t>
        </w:r>
      </w:hyperlink>
    </w:p>
    <w:p w14:paraId="4EDD2D0E" w14:textId="03F94E24" w:rsidR="00D47892" w:rsidRDefault="00D47892" w:rsidP="00D47892">
      <w:pPr>
        <w:jc w:val="right"/>
        <w:rPr>
          <w:b/>
          <w:bCs/>
          <w:i/>
          <w:iCs/>
          <w:color w:val="074F6A" w:themeColor="accent4" w:themeShade="80"/>
          <w:sz w:val="28"/>
          <w:szCs w:val="28"/>
        </w:rPr>
      </w:pPr>
      <w:r>
        <w:rPr>
          <w:b/>
          <w:bCs/>
          <w:i/>
          <w:iCs/>
          <w:color w:val="074F6A" w:themeColor="accent4" w:themeShade="80"/>
          <w:sz w:val="28"/>
          <w:szCs w:val="28"/>
        </w:rPr>
        <w:t>Image copyright:</w:t>
      </w:r>
    </w:p>
    <w:p w14:paraId="002E9F88" w14:textId="7C4E3729" w:rsidR="00D47892" w:rsidRDefault="00D47892" w:rsidP="00D47892">
      <w:pPr>
        <w:jc w:val="right"/>
        <w:rPr>
          <w:b/>
          <w:bCs/>
          <w:i/>
          <w:iCs/>
          <w:color w:val="074F6A" w:themeColor="accent4" w:themeShade="80"/>
          <w:sz w:val="28"/>
          <w:szCs w:val="28"/>
        </w:rPr>
      </w:pPr>
      <w:hyperlink r:id="rId6" w:history="1">
        <w:r w:rsidRPr="00B10366">
          <w:rPr>
            <w:rStyle w:val="Hyperlink"/>
            <w:b/>
            <w:bCs/>
            <w:i/>
            <w:iCs/>
            <w:color w:val="233C43" w:themeColor="hyperlink" w:themeShade="80"/>
            <w:sz w:val="28"/>
            <w:szCs w:val="28"/>
          </w:rPr>
          <w:t>https://filmlifestyle.com/wp-content/uploads/2022/06/Best-Digital-Advertising-Platforms52.jpg</w:t>
        </w:r>
      </w:hyperlink>
    </w:p>
    <w:p w14:paraId="2F715928" w14:textId="77777777" w:rsidR="00D47892" w:rsidRPr="00D47892" w:rsidRDefault="00D47892" w:rsidP="00D47892">
      <w:pPr>
        <w:jc w:val="right"/>
        <w:rPr>
          <w:b/>
          <w:bCs/>
          <w:i/>
          <w:iCs/>
          <w:color w:val="074F6A" w:themeColor="accent4" w:themeShade="80"/>
          <w:sz w:val="28"/>
          <w:szCs w:val="28"/>
        </w:rPr>
      </w:pPr>
    </w:p>
    <w:p w14:paraId="5327168B" w14:textId="77777777" w:rsidR="00D47892" w:rsidRPr="00D47892" w:rsidRDefault="00D47892" w:rsidP="00D47892">
      <w:pPr>
        <w:jc w:val="right"/>
        <w:rPr>
          <w:b/>
          <w:bCs/>
          <w:i/>
          <w:iCs/>
          <w:color w:val="074F6A" w:themeColor="accent4" w:themeShade="80"/>
          <w:sz w:val="36"/>
          <w:szCs w:val="36"/>
        </w:rPr>
      </w:pPr>
    </w:p>
    <w:p w14:paraId="3BD77A33" w14:textId="77777777" w:rsidR="00D47892" w:rsidRDefault="00D47892" w:rsidP="00D47892"/>
    <w:sectPr w:rsidR="00D47892" w:rsidSect="00C902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92"/>
    <w:rsid w:val="00051B95"/>
    <w:rsid w:val="003837C3"/>
    <w:rsid w:val="00C902F0"/>
    <w:rsid w:val="00D4789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DD00"/>
  <w15:chartTrackingRefBased/>
  <w15:docId w15:val="{058B9990-DB1E-4E47-92B7-466D9077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8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8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8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8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8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8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8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8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8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8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8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8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8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8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8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8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8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8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78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8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78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8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78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78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8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8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78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4789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lifestyle.com/wp-content/uploads/2022/06/Best-Digital-Advertising-Platforms52.jpg" TargetMode="External"/><Relationship Id="rId5" Type="http://schemas.openxmlformats.org/officeDocument/2006/relationships/hyperlink" Target="https://civicscience.com/digital-ads-continue-to-become-more-relevant-to-consum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2024-01-23T20:53:00Z</dcterms:created>
  <dcterms:modified xsi:type="dcterms:W3CDTF">2024-01-23T20:59:00Z</dcterms:modified>
</cp:coreProperties>
</file>