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273F9" w:rsidRPr="003273F9" w:rsidRDefault="003273F9" w:rsidP="003273F9">
      <w:pPr>
        <w:spacing w:line="300" w:lineRule="atLeast"/>
        <w:rPr>
          <w:rFonts w:eastAsia="Times New Roman"/>
          <w:sz w:val="40"/>
          <w:szCs w:val="40"/>
        </w:rPr>
      </w:pPr>
      <w:r w:rsidRPr="003273F9">
        <w:rPr>
          <w:rFonts w:eastAsia="Times New Roman"/>
          <w:sz w:val="40"/>
          <w:szCs w:val="40"/>
        </w:rPr>
        <w:fldChar w:fldCharType="begin"/>
      </w:r>
      <w:r w:rsidRPr="003273F9">
        <w:rPr>
          <w:rFonts w:eastAsia="Times New Roman"/>
          <w:sz w:val="40"/>
          <w:szCs w:val="40"/>
        </w:rPr>
        <w:instrText xml:space="preserve"> HYPERLINK "http://r.smartbrief.com/resp/gZqPDwljfjbbBbkIaraYnwalUbYM?format=standard" \t "_blank" </w:instrText>
      </w:r>
      <w:r w:rsidRPr="003273F9">
        <w:rPr>
          <w:rFonts w:eastAsia="Times New Roman"/>
          <w:sz w:val="40"/>
          <w:szCs w:val="40"/>
        </w:rPr>
        <w:fldChar w:fldCharType="separate"/>
      </w:r>
      <w:r w:rsidRPr="003273F9">
        <w:rPr>
          <w:rStyle w:val="Hyperlink"/>
          <w:rFonts w:eastAsia="Times New Roman" w:cs="Helvetica"/>
          <w:b/>
          <w:bCs/>
          <w:color w:val="0071BB"/>
          <w:sz w:val="40"/>
          <w:szCs w:val="40"/>
          <w:u w:val="none"/>
        </w:rPr>
        <w:t>Facebook, Instagram power major gains in social network ad revenue</w:t>
      </w:r>
      <w:r w:rsidRPr="003273F9">
        <w:rPr>
          <w:rFonts w:eastAsia="Times New Roman"/>
          <w:sz w:val="40"/>
          <w:szCs w:val="40"/>
        </w:rPr>
        <w:fldChar w:fldCharType="end"/>
      </w:r>
      <w:r w:rsidRPr="003273F9">
        <w:rPr>
          <w:rFonts w:eastAsia="Times New Roman"/>
          <w:sz w:val="40"/>
          <w:szCs w:val="40"/>
        </w:rPr>
        <w:t xml:space="preserve"> </w:t>
      </w:r>
      <w:bookmarkStart w:id="0" w:name="_GoBack"/>
      <w:bookmarkEnd w:id="0"/>
    </w:p>
    <w:p w:rsidR="003273F9" w:rsidRPr="003273F9" w:rsidRDefault="003273F9" w:rsidP="003273F9">
      <w:pPr>
        <w:spacing w:line="300" w:lineRule="atLeast"/>
        <w:rPr>
          <w:rFonts w:eastAsia="Times New Roman" w:cs="Helvetica"/>
          <w:color w:val="000000"/>
          <w:sz w:val="40"/>
          <w:szCs w:val="40"/>
        </w:rPr>
      </w:pPr>
      <w:r w:rsidRPr="003273F9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EE81314" wp14:editId="5830EB30">
            <wp:simplePos x="0" y="0"/>
            <wp:positionH relativeFrom="column">
              <wp:posOffset>4185920</wp:posOffset>
            </wp:positionH>
            <wp:positionV relativeFrom="paragraph">
              <wp:posOffset>102870</wp:posOffset>
            </wp:positionV>
            <wp:extent cx="2075180" cy="1549400"/>
            <wp:effectExtent l="0" t="0" r="1270" b="0"/>
            <wp:wrapTight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ight>
            <wp:docPr id="1" name="Pictur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3F9">
        <w:rPr>
          <w:rFonts w:eastAsia="Times New Roman" w:cs="Helvetica"/>
          <w:color w:val="000000"/>
          <w:sz w:val="40"/>
          <w:szCs w:val="40"/>
        </w:rPr>
        <w:t>Facebook is the main driving force behind a surge in social network ad revenue globally, a market that eMarketer projects will top $25 billion this year. More than $16 billion of that sum will go to Facebook, with Instagram accounting for $600 million.</w:t>
      </w:r>
    </w:p>
    <w:p w:rsidR="003273F9" w:rsidRPr="003273F9" w:rsidRDefault="003273F9" w:rsidP="003273F9">
      <w:pPr>
        <w:jc w:val="right"/>
        <w:rPr>
          <w:b/>
          <w:i/>
          <w:color w:val="365F91" w:themeColor="accent1" w:themeShade="BF"/>
          <w:sz w:val="40"/>
          <w:szCs w:val="40"/>
        </w:rPr>
      </w:pPr>
      <w:proofErr w:type="gramStart"/>
      <w:r w:rsidRPr="003273F9">
        <w:rPr>
          <w:b/>
          <w:i/>
          <w:color w:val="365F91" w:themeColor="accent1" w:themeShade="BF"/>
          <w:sz w:val="40"/>
          <w:szCs w:val="40"/>
        </w:rPr>
        <w:t>eMarketer</w:t>
      </w:r>
      <w:proofErr w:type="gramEnd"/>
      <w:r w:rsidRPr="003273F9">
        <w:rPr>
          <w:b/>
          <w:i/>
          <w:color w:val="365F91" w:themeColor="accent1" w:themeShade="BF"/>
          <w:sz w:val="40"/>
          <w:szCs w:val="40"/>
        </w:rPr>
        <w:t xml:space="preserve"> 9.23.15</w:t>
      </w:r>
    </w:p>
    <w:p w:rsidR="00CF175D" w:rsidRDefault="003273F9" w:rsidP="003273F9">
      <w:pPr>
        <w:jc w:val="right"/>
      </w:pPr>
      <w:hyperlink r:id="rId6" w:history="1">
        <w:r w:rsidRPr="00FA5446">
          <w:rPr>
            <w:rStyle w:val="Hyperlink"/>
          </w:rPr>
          <w:t>http://www.emarketer.com/Article/Social-Network-Ad-Revenues-Accelerate-Worldwide/1013015</w:t>
        </w:r>
      </w:hyperlink>
    </w:p>
    <w:p w:rsidR="003273F9" w:rsidRDefault="003273F9"/>
    <w:sectPr w:rsidR="003273F9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F9"/>
    <w:rsid w:val="00194E35"/>
    <w:rsid w:val="003273F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3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arketer.com/Article/Social-Network-Ad-Revenues-Accelerate-Worldwide/1013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2015-09-23T16:35:00Z</dcterms:created>
  <dcterms:modified xsi:type="dcterms:W3CDTF">2015-09-23T16:39:00Z</dcterms:modified>
</cp:coreProperties>
</file>