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5E3965" w:rsidRPr="005E3965" w:rsidRDefault="005E3965" w:rsidP="005E3965">
      <w:pPr>
        <w:rPr>
          <w:b/>
          <w:color w:val="4F6228" w:themeColor="accent3" w:themeShade="80"/>
          <w:sz w:val="36"/>
        </w:rPr>
      </w:pPr>
      <w:r w:rsidRPr="005E3965">
        <w:rPr>
          <w:b/>
          <w:color w:val="4F6228" w:themeColor="accent3" w:themeShade="80"/>
          <w:sz w:val="36"/>
        </w:rPr>
        <w:t>FCC Dems Overruled on $48M Sinclair S</w:t>
      </w:r>
      <w:r w:rsidRPr="005E3965">
        <w:rPr>
          <w:b/>
          <w:color w:val="4F6228" w:themeColor="accent3" w:themeShade="80"/>
          <w:sz w:val="36"/>
        </w:rPr>
        <w:t>ettlement</w:t>
      </w:r>
    </w:p>
    <w:p w:rsidR="005E3965" w:rsidRPr="005E3965" w:rsidRDefault="008537FE" w:rsidP="005E3965">
      <w:pPr>
        <w:rPr>
          <w:sz w:val="36"/>
        </w:rPr>
      </w:pPr>
      <w:r>
        <w:rPr>
          <w:noProof/>
          <w:sz w:val="36"/>
        </w:rPr>
        <w:drawing>
          <wp:anchor distT="0" distB="0" distL="114300" distR="114300" simplePos="0" relativeHeight="251658240" behindDoc="1" locked="0" layoutInCell="1" allowOverlap="1" wp14:anchorId="0C0D603E" wp14:editId="7831CEDC">
            <wp:simplePos x="0" y="0"/>
            <wp:positionH relativeFrom="column">
              <wp:posOffset>4345940</wp:posOffset>
            </wp:positionH>
            <wp:positionV relativeFrom="paragraph">
              <wp:posOffset>508000</wp:posOffset>
            </wp:positionV>
            <wp:extent cx="1661160" cy="934085"/>
            <wp:effectExtent l="0" t="0" r="0" b="0"/>
            <wp:wrapTight wrapText="bothSides">
              <wp:wrapPolygon edited="0">
                <wp:start x="0" y="0"/>
                <wp:lineTo x="0" y="21145"/>
                <wp:lineTo x="21303" y="21145"/>
                <wp:lineTo x="213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clair .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1160" cy="934085"/>
                    </a:xfrm>
                    <a:prstGeom prst="rect">
                      <a:avLst/>
                    </a:prstGeom>
                  </pic:spPr>
                </pic:pic>
              </a:graphicData>
            </a:graphic>
            <wp14:sizeRelH relativeFrom="page">
              <wp14:pctWidth>0</wp14:pctWidth>
            </wp14:sizeRelH>
            <wp14:sizeRelV relativeFrom="page">
              <wp14:pctHeight>0</wp14:pctHeight>
            </wp14:sizeRelV>
          </wp:anchor>
        </w:drawing>
      </w:r>
      <w:r w:rsidR="005E3965" w:rsidRPr="005E3965">
        <w:rPr>
          <w:sz w:val="36"/>
        </w:rPr>
        <w:t xml:space="preserve">Sinclair Broadcasting will pay $48 million, a record fine, to settle Federal Communications Commission probes of its attempted merger with Tribune Media, </w:t>
      </w:r>
      <w:bookmarkStart w:id="0" w:name="_GoBack"/>
      <w:bookmarkEnd w:id="0"/>
      <w:r w:rsidR="005E3965" w:rsidRPr="005E3965">
        <w:rPr>
          <w:sz w:val="36"/>
        </w:rPr>
        <w:t>its retransmission negotiations and its content sponsor identification practices. Democratic members of the FCC, who objected to the settlement but were overruled by Republican members, say the deal frees Sinclair from necessary scrutiny.</w:t>
      </w:r>
    </w:p>
    <w:p w:rsidR="008E144F" w:rsidRPr="005E3965" w:rsidRDefault="005E3965" w:rsidP="005E3965">
      <w:pPr>
        <w:jc w:val="right"/>
        <w:rPr>
          <w:b/>
          <w:i/>
          <w:color w:val="4F6228" w:themeColor="accent3" w:themeShade="80"/>
          <w:sz w:val="36"/>
        </w:rPr>
      </w:pPr>
      <w:r w:rsidRPr="005E3965">
        <w:rPr>
          <w:b/>
          <w:i/>
          <w:color w:val="4F6228" w:themeColor="accent3" w:themeShade="80"/>
          <w:sz w:val="36"/>
        </w:rPr>
        <w:t>Variety online</w:t>
      </w:r>
      <w:r w:rsidRPr="005E3965">
        <w:rPr>
          <w:b/>
          <w:i/>
          <w:color w:val="4F6228" w:themeColor="accent3" w:themeShade="80"/>
          <w:sz w:val="36"/>
        </w:rPr>
        <w:t xml:space="preserve"> 5.22.20</w:t>
      </w:r>
    </w:p>
    <w:p w:rsidR="005E3965" w:rsidRDefault="005E3965" w:rsidP="005E3965">
      <w:hyperlink r:id="rId6" w:history="1">
        <w:r w:rsidRPr="00121D0C">
          <w:rPr>
            <w:rStyle w:val="Hyperlink"/>
          </w:rPr>
          <w:t>https://variety.com/2020/tv/news/sinclair-fcc-48-million-fine-consent-decree-1234614529/</w:t>
        </w:r>
      </w:hyperlink>
      <w:r>
        <w:t xml:space="preserve"> </w:t>
      </w:r>
    </w:p>
    <w:sectPr w:rsidR="005E3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965"/>
    <w:rsid w:val="004A14F9"/>
    <w:rsid w:val="0051611A"/>
    <w:rsid w:val="005E3965"/>
    <w:rsid w:val="00746FC2"/>
    <w:rsid w:val="008537FE"/>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965"/>
    <w:rPr>
      <w:color w:val="0000FF" w:themeColor="hyperlink"/>
      <w:u w:val="single"/>
    </w:rPr>
  </w:style>
  <w:style w:type="paragraph" w:styleId="BalloonText">
    <w:name w:val="Balloon Text"/>
    <w:basedOn w:val="Normal"/>
    <w:link w:val="BalloonTextChar"/>
    <w:uiPriority w:val="99"/>
    <w:semiHidden/>
    <w:unhideWhenUsed/>
    <w:rsid w:val="00853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7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965"/>
    <w:rPr>
      <w:color w:val="0000FF" w:themeColor="hyperlink"/>
      <w:u w:val="single"/>
    </w:rPr>
  </w:style>
  <w:style w:type="paragraph" w:styleId="BalloonText">
    <w:name w:val="Balloon Text"/>
    <w:basedOn w:val="Normal"/>
    <w:link w:val="BalloonTextChar"/>
    <w:uiPriority w:val="99"/>
    <w:semiHidden/>
    <w:unhideWhenUsed/>
    <w:rsid w:val="00853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ariety.com/2020/tv/news/sinclair-fcc-48-million-fine-consent-decree-123461452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2020-05-26T18:23:00Z</dcterms:created>
  <dcterms:modified xsi:type="dcterms:W3CDTF">2020-05-26T18:27:00Z</dcterms:modified>
</cp:coreProperties>
</file>