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9E443B" w:rsidRPr="009E443B" w:rsidRDefault="009E443B" w:rsidP="009E443B">
      <w:pPr>
        <w:rPr>
          <w:b/>
          <w:color w:val="3333FF"/>
          <w:sz w:val="36"/>
        </w:rPr>
      </w:pPr>
      <w:r w:rsidRPr="009E443B">
        <w:rPr>
          <w:b/>
          <w:color w:val="3333FF"/>
          <w:sz w:val="36"/>
        </w:rPr>
        <w:t>FCC Explores O</w:t>
      </w:r>
      <w:r w:rsidRPr="009E443B">
        <w:rPr>
          <w:b/>
          <w:color w:val="3333FF"/>
          <w:sz w:val="36"/>
        </w:rPr>
        <w:t xml:space="preserve">pening </w:t>
      </w:r>
      <w:r w:rsidRPr="009E443B">
        <w:rPr>
          <w:b/>
          <w:color w:val="3333FF"/>
          <w:sz w:val="36"/>
        </w:rPr>
        <w:t>M</w:t>
      </w:r>
      <w:r w:rsidRPr="009E443B">
        <w:rPr>
          <w:b/>
          <w:color w:val="3333FF"/>
          <w:sz w:val="36"/>
        </w:rPr>
        <w:t xml:space="preserve">ore </w:t>
      </w:r>
      <w:r w:rsidRPr="009E443B">
        <w:rPr>
          <w:b/>
          <w:color w:val="3333FF"/>
          <w:sz w:val="36"/>
        </w:rPr>
        <w:t>U</w:t>
      </w:r>
      <w:r w:rsidRPr="009E443B">
        <w:rPr>
          <w:b/>
          <w:color w:val="3333FF"/>
          <w:sz w:val="36"/>
        </w:rPr>
        <w:t xml:space="preserve">nlicensed </w:t>
      </w:r>
      <w:r w:rsidRPr="009E443B">
        <w:rPr>
          <w:b/>
          <w:color w:val="3333FF"/>
          <w:sz w:val="36"/>
        </w:rPr>
        <w:t>W</w:t>
      </w:r>
      <w:r w:rsidRPr="009E443B">
        <w:rPr>
          <w:b/>
          <w:color w:val="3333FF"/>
          <w:sz w:val="36"/>
        </w:rPr>
        <w:t xml:space="preserve">hite </w:t>
      </w:r>
      <w:r w:rsidRPr="009E443B">
        <w:rPr>
          <w:b/>
          <w:color w:val="3333FF"/>
          <w:sz w:val="36"/>
        </w:rPr>
        <w:t>S</w:t>
      </w:r>
      <w:r w:rsidRPr="009E443B">
        <w:rPr>
          <w:b/>
          <w:color w:val="3333FF"/>
          <w:sz w:val="36"/>
        </w:rPr>
        <w:t xml:space="preserve">pace </w:t>
      </w:r>
      <w:r w:rsidRPr="009E443B">
        <w:rPr>
          <w:b/>
          <w:color w:val="3333FF"/>
          <w:sz w:val="36"/>
        </w:rPr>
        <w:t>S</w:t>
      </w:r>
      <w:r w:rsidRPr="009E443B">
        <w:rPr>
          <w:b/>
          <w:color w:val="3333FF"/>
          <w:sz w:val="36"/>
        </w:rPr>
        <w:t xml:space="preserve">pectrum </w:t>
      </w:r>
    </w:p>
    <w:p w:rsidR="009E443B" w:rsidRPr="009E443B" w:rsidRDefault="009E443B" w:rsidP="009E443B">
      <w:pPr>
        <w:rPr>
          <w:sz w:val="36"/>
        </w:rPr>
      </w:pPr>
      <w:r>
        <w:rPr>
          <w:noProof/>
          <w:sz w:val="36"/>
        </w:rPr>
        <w:drawing>
          <wp:anchor distT="0" distB="0" distL="114300" distR="114300" simplePos="0" relativeHeight="251658240" behindDoc="1" locked="0" layoutInCell="1" allowOverlap="1" wp14:anchorId="2D087783" wp14:editId="38DDB5E8">
            <wp:simplePos x="0" y="0"/>
            <wp:positionH relativeFrom="column">
              <wp:posOffset>4850130</wp:posOffset>
            </wp:positionH>
            <wp:positionV relativeFrom="paragraph">
              <wp:posOffset>535940</wp:posOffset>
            </wp:positionV>
            <wp:extent cx="1323340" cy="1330325"/>
            <wp:effectExtent l="0" t="0" r="0" b="3175"/>
            <wp:wrapTight wrapText="bothSides">
              <wp:wrapPolygon edited="0">
                <wp:start x="9639" y="0"/>
                <wp:lineTo x="7152" y="619"/>
                <wp:lineTo x="1244" y="4021"/>
                <wp:lineTo x="311" y="8042"/>
                <wp:lineTo x="0" y="10826"/>
                <wp:lineTo x="933" y="16084"/>
                <wp:lineTo x="5286" y="20105"/>
                <wp:lineTo x="8084" y="21342"/>
                <wp:lineTo x="13060" y="21342"/>
                <wp:lineTo x="15858" y="20105"/>
                <wp:lineTo x="20211" y="16084"/>
                <wp:lineTo x="21144" y="10826"/>
                <wp:lineTo x="20211" y="4021"/>
                <wp:lineTo x="13992" y="619"/>
                <wp:lineTo x="11505" y="0"/>
                <wp:lineTo x="963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_disc_logo_blue.png"/>
                    <pic:cNvPicPr/>
                  </pic:nvPicPr>
                  <pic:blipFill>
                    <a:blip r:embed="rId5">
                      <a:extLst>
                        <a:ext uri="{28A0092B-C50C-407E-A947-70E740481C1C}">
                          <a14:useLocalDpi xmlns:a14="http://schemas.microsoft.com/office/drawing/2010/main" val="0"/>
                        </a:ext>
                      </a:extLst>
                    </a:blip>
                    <a:stretch>
                      <a:fillRect/>
                    </a:stretch>
                  </pic:blipFill>
                  <pic:spPr>
                    <a:xfrm>
                      <a:off x="0" y="0"/>
                      <a:ext cx="1323340" cy="1330325"/>
                    </a:xfrm>
                    <a:prstGeom prst="rect">
                      <a:avLst/>
                    </a:prstGeom>
                  </pic:spPr>
                </pic:pic>
              </a:graphicData>
            </a:graphic>
            <wp14:sizeRelH relativeFrom="page">
              <wp14:pctWidth>0</wp14:pctWidth>
            </wp14:sizeRelH>
            <wp14:sizeRelV relativeFrom="page">
              <wp14:pctHeight>0</wp14:pctHeight>
            </wp14:sizeRelV>
          </wp:anchor>
        </w:drawing>
      </w:r>
      <w:r w:rsidRPr="009E443B">
        <w:rPr>
          <w:sz w:val="36"/>
        </w:rPr>
        <w:t xml:space="preserve">The Federal Communications Commission agreed to issue a formal proposal to provide carriers with more unlicensed white space spectrum by approving rules to permit higher towers and stronger power for cellular as </w:t>
      </w:r>
      <w:bookmarkStart w:id="0" w:name="_GoBack"/>
      <w:bookmarkEnd w:id="0"/>
      <w:r w:rsidRPr="009E443B">
        <w:rPr>
          <w:sz w:val="36"/>
        </w:rPr>
        <w:t>well as fixed wireless services. The Notice of Proposed Rulemaking fell short of Microsoft's plea for the FCC to release spectrum near television channels, but Chairman Ajit Pai said the move would help broadband signals reach places with rough terrain.</w:t>
      </w:r>
    </w:p>
    <w:p w:rsidR="009E443B" w:rsidRPr="009E443B" w:rsidRDefault="009E443B" w:rsidP="009E443B">
      <w:pPr>
        <w:jc w:val="right"/>
        <w:rPr>
          <w:b/>
          <w:i/>
          <w:color w:val="3333FF"/>
          <w:sz w:val="36"/>
        </w:rPr>
      </w:pPr>
      <w:r w:rsidRPr="009E443B">
        <w:rPr>
          <w:b/>
          <w:i/>
          <w:color w:val="3333FF"/>
          <w:sz w:val="36"/>
        </w:rPr>
        <w:t>Multichannel News 2</w:t>
      </w:r>
      <w:r w:rsidRPr="009E443B">
        <w:rPr>
          <w:b/>
          <w:i/>
          <w:color w:val="3333FF"/>
          <w:sz w:val="36"/>
        </w:rPr>
        <w:t>.</w:t>
      </w:r>
      <w:r w:rsidRPr="009E443B">
        <w:rPr>
          <w:b/>
          <w:i/>
          <w:color w:val="3333FF"/>
          <w:sz w:val="36"/>
        </w:rPr>
        <w:t>28</w:t>
      </w:r>
      <w:r w:rsidRPr="009E443B">
        <w:rPr>
          <w:b/>
          <w:i/>
          <w:color w:val="3333FF"/>
          <w:sz w:val="36"/>
        </w:rPr>
        <w:t>.20</w:t>
      </w:r>
    </w:p>
    <w:p w:rsidR="00CF175D" w:rsidRDefault="009E443B" w:rsidP="009E443B">
      <w:hyperlink r:id="rId6" w:history="1">
        <w:r w:rsidRPr="00505476">
          <w:rPr>
            <w:rStyle w:val="Hyperlink"/>
          </w:rPr>
          <w:t>https://www.multichannel.com/news/fcc-boosts-unlicensed-use-of-tv-spectrum</w:t>
        </w:r>
      </w:hyperlink>
    </w:p>
    <w:p w:rsidR="009E443B" w:rsidRDefault="009E443B" w:rsidP="009E443B"/>
    <w:sectPr w:rsidR="009E443B"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3B"/>
    <w:rsid w:val="00194E35"/>
    <w:rsid w:val="00226A80"/>
    <w:rsid w:val="009E443B"/>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43B"/>
    <w:rPr>
      <w:color w:val="0000FF" w:themeColor="hyperlink"/>
      <w:u w:val="single"/>
    </w:rPr>
  </w:style>
  <w:style w:type="paragraph" w:styleId="BalloonText">
    <w:name w:val="Balloon Text"/>
    <w:basedOn w:val="Normal"/>
    <w:link w:val="BalloonTextChar"/>
    <w:uiPriority w:val="99"/>
    <w:semiHidden/>
    <w:unhideWhenUsed/>
    <w:rsid w:val="009E4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43B"/>
    <w:rPr>
      <w:color w:val="0000FF" w:themeColor="hyperlink"/>
      <w:u w:val="single"/>
    </w:rPr>
  </w:style>
  <w:style w:type="paragraph" w:styleId="BalloonText">
    <w:name w:val="Balloon Text"/>
    <w:basedOn w:val="Normal"/>
    <w:link w:val="BalloonTextChar"/>
    <w:uiPriority w:val="99"/>
    <w:semiHidden/>
    <w:unhideWhenUsed/>
    <w:rsid w:val="009E4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ultichannel.com/news/fcc-boosts-unlicensed-use-of-tv-spectru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2020-03-02T19:03:00Z</dcterms:created>
  <dcterms:modified xsi:type="dcterms:W3CDTF">2020-03-02T19:06:00Z</dcterms:modified>
</cp:coreProperties>
</file>