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B0FC3" w:rsidRPr="007B0FC3" w:rsidRDefault="007B0FC3">
      <w:pPr>
        <w:rPr>
          <w:b/>
          <w:color w:val="660066"/>
          <w:sz w:val="40"/>
          <w:szCs w:val="40"/>
        </w:rPr>
      </w:pPr>
      <w:r w:rsidRPr="007B0FC3">
        <w:rPr>
          <w:b/>
          <w:color w:val="660066"/>
          <w:sz w:val="40"/>
          <w:szCs w:val="40"/>
        </w:rPr>
        <w:t>FCC To Hold License Renewal Hearing Regarding 2007 Contest</w:t>
      </w:r>
      <w:bookmarkStart w:id="0" w:name="_GoBack"/>
      <w:bookmarkEnd w:id="0"/>
    </w:p>
    <w:p w:rsidR="007B0FC3" w:rsidRPr="007B0FC3" w:rsidRDefault="0096472F">
      <w:pPr>
        <w:rPr>
          <w:sz w:val="40"/>
          <w:szCs w:val="40"/>
        </w:rPr>
      </w:pPr>
      <w:r>
        <w:rPr>
          <w:noProof/>
          <w:sz w:val="40"/>
          <w:szCs w:val="40"/>
        </w:rPr>
        <w:drawing>
          <wp:anchor distT="0" distB="0" distL="114300" distR="114300" simplePos="0" relativeHeight="251658240" behindDoc="1" locked="0" layoutInCell="1" allowOverlap="1" wp14:anchorId="66A9D50E" wp14:editId="1C5F69CE">
            <wp:simplePos x="0" y="0"/>
            <wp:positionH relativeFrom="column">
              <wp:posOffset>4719955</wp:posOffset>
            </wp:positionH>
            <wp:positionV relativeFrom="paragraph">
              <wp:posOffset>184150</wp:posOffset>
            </wp:positionV>
            <wp:extent cx="1383665" cy="1390650"/>
            <wp:effectExtent l="0" t="0" r="6985" b="0"/>
            <wp:wrapTight wrapText="bothSides">
              <wp:wrapPolygon edited="0">
                <wp:start x="7732" y="0"/>
                <wp:lineTo x="5948" y="1184"/>
                <wp:lineTo x="1487" y="4438"/>
                <wp:lineTo x="0" y="9468"/>
                <wp:lineTo x="0" y="10652"/>
                <wp:lineTo x="892" y="15386"/>
                <wp:lineTo x="4461" y="19529"/>
                <wp:lineTo x="7732" y="20712"/>
                <wp:lineTo x="8327" y="21304"/>
                <wp:lineTo x="13085" y="21304"/>
                <wp:lineTo x="13680" y="20712"/>
                <wp:lineTo x="16951" y="19529"/>
                <wp:lineTo x="20520" y="15386"/>
                <wp:lineTo x="21412" y="10652"/>
                <wp:lineTo x="21412" y="9468"/>
                <wp:lineTo x="20222" y="4734"/>
                <wp:lineTo x="15464" y="1184"/>
                <wp:lineTo x="13680" y="0"/>
                <wp:lineTo x="77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disc_logo_blue.png"/>
                    <pic:cNvPicPr/>
                  </pic:nvPicPr>
                  <pic:blipFill>
                    <a:blip r:embed="rId5">
                      <a:extLst>
                        <a:ext uri="{28A0092B-C50C-407E-A947-70E740481C1C}">
                          <a14:useLocalDpi xmlns:a14="http://schemas.microsoft.com/office/drawing/2010/main" val="0"/>
                        </a:ext>
                      </a:extLst>
                    </a:blip>
                    <a:stretch>
                      <a:fillRect/>
                    </a:stretch>
                  </pic:blipFill>
                  <pic:spPr>
                    <a:xfrm>
                      <a:off x="0" y="0"/>
                      <a:ext cx="1383665" cy="1390650"/>
                    </a:xfrm>
                    <a:prstGeom prst="rect">
                      <a:avLst/>
                    </a:prstGeom>
                  </pic:spPr>
                </pic:pic>
              </a:graphicData>
            </a:graphic>
            <wp14:sizeRelH relativeFrom="page">
              <wp14:pctWidth>0</wp14:pctWidth>
            </wp14:sizeRelH>
            <wp14:sizeRelV relativeFrom="page">
              <wp14:pctHeight>0</wp14:pctHeight>
            </wp14:sizeRelV>
          </wp:anchor>
        </w:drawing>
      </w:r>
      <w:r w:rsidR="007B0FC3" w:rsidRPr="007B0FC3">
        <w:rPr>
          <w:sz w:val="40"/>
          <w:szCs w:val="40"/>
        </w:rPr>
        <w:t>This one dates back nearly a decade and involves a contest KDND Sacramento held that lead to the death of one of its listeners. The hearing, regarding the license renewal of KDND Sacramento, stems from the 2007 contest called “Hold Your Wee for a Wii”.</w:t>
      </w:r>
    </w:p>
    <w:p w:rsidR="007B0FC3" w:rsidRPr="007B0FC3" w:rsidRDefault="007B0FC3" w:rsidP="007B0FC3">
      <w:pPr>
        <w:jc w:val="right"/>
        <w:rPr>
          <w:b/>
          <w:i/>
          <w:color w:val="660066"/>
          <w:sz w:val="40"/>
          <w:szCs w:val="40"/>
        </w:rPr>
      </w:pPr>
      <w:r w:rsidRPr="007B0FC3">
        <w:rPr>
          <w:b/>
          <w:i/>
          <w:color w:val="660066"/>
          <w:sz w:val="40"/>
          <w:szCs w:val="40"/>
        </w:rPr>
        <w:t>RadioInk 10.28.16</w:t>
      </w:r>
    </w:p>
    <w:p w:rsidR="007B0FC3" w:rsidRDefault="007B0FC3">
      <w:hyperlink r:id="rId6" w:history="1">
        <w:r w:rsidRPr="00495FD5">
          <w:rPr>
            <w:rStyle w:val="Hyperlink"/>
          </w:rPr>
          <w:t>http://radioink.com/2016/10/28/fcc-hold-license-renewal-hearing-regarding-entercoms-2007-contest/?utm_source=ActiveCampaign&amp;utm_medium=email&amp;utm_content=FCC+To+Hold+License+Renewal+Hearing+Regarding+Entercom+s+2007+Contest&amp;utm_campaign=10+27+Thursday+Pandora+%28Copy%29</w:t>
        </w:r>
      </w:hyperlink>
    </w:p>
    <w:p w:rsidR="007B0FC3" w:rsidRDefault="007B0FC3"/>
    <w:sectPr w:rsidR="007B0FC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C3"/>
    <w:rsid w:val="00194E35"/>
    <w:rsid w:val="00226A80"/>
    <w:rsid w:val="007B0FC3"/>
    <w:rsid w:val="0096472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FC3"/>
    <w:rPr>
      <w:color w:val="0000FF" w:themeColor="hyperlink"/>
      <w:u w:val="single"/>
    </w:rPr>
  </w:style>
  <w:style w:type="paragraph" w:styleId="BalloonText">
    <w:name w:val="Balloon Text"/>
    <w:basedOn w:val="Normal"/>
    <w:link w:val="BalloonTextChar"/>
    <w:uiPriority w:val="99"/>
    <w:semiHidden/>
    <w:unhideWhenUsed/>
    <w:rsid w:val="0096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FC3"/>
    <w:rPr>
      <w:color w:val="0000FF" w:themeColor="hyperlink"/>
      <w:u w:val="single"/>
    </w:rPr>
  </w:style>
  <w:style w:type="paragraph" w:styleId="BalloonText">
    <w:name w:val="Balloon Text"/>
    <w:basedOn w:val="Normal"/>
    <w:link w:val="BalloonTextChar"/>
    <w:uiPriority w:val="99"/>
    <w:semiHidden/>
    <w:unhideWhenUsed/>
    <w:rsid w:val="0096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dioink.com/2016/10/28/fcc-hold-license-renewal-hearing-regarding-entercoms-2007-contest/?utm_source=ActiveCampaign&amp;utm_medium=email&amp;utm_content=FCC+To+Hold+License+Renewal+Hearing+Regarding+Entercom+s+2007+Contest&amp;utm_campaign=10+27+Thursday+Pandora+%28Copy%2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2016-10-28T12:25:00Z</dcterms:created>
  <dcterms:modified xsi:type="dcterms:W3CDTF">2016-10-28T12:37:00Z</dcterms:modified>
</cp:coreProperties>
</file>