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D16DA7" w:rsidRPr="00D16DA7" w:rsidRDefault="00D16DA7" w:rsidP="00D16DA7">
      <w:pPr>
        <w:rPr>
          <w:b/>
          <w:color w:val="800000"/>
          <w:sz w:val="36"/>
        </w:rPr>
      </w:pPr>
      <w:r w:rsidRPr="00D16DA7">
        <w:rPr>
          <w:b/>
          <w:color w:val="800000"/>
          <w:sz w:val="36"/>
        </w:rPr>
        <w:t>Federal R</w:t>
      </w:r>
      <w:r w:rsidRPr="00D16DA7">
        <w:rPr>
          <w:b/>
          <w:color w:val="800000"/>
          <w:sz w:val="36"/>
        </w:rPr>
        <w:t xml:space="preserve">eport </w:t>
      </w:r>
      <w:r w:rsidRPr="00D16DA7">
        <w:rPr>
          <w:b/>
          <w:color w:val="800000"/>
          <w:sz w:val="36"/>
        </w:rPr>
        <w:t>H</w:t>
      </w:r>
      <w:r w:rsidRPr="00D16DA7">
        <w:rPr>
          <w:b/>
          <w:color w:val="800000"/>
          <w:sz w:val="36"/>
        </w:rPr>
        <w:t xml:space="preserve">ighlights </w:t>
      </w:r>
      <w:r w:rsidRPr="00D16DA7">
        <w:rPr>
          <w:b/>
          <w:color w:val="800000"/>
          <w:sz w:val="36"/>
        </w:rPr>
        <w:t>Growing V</w:t>
      </w:r>
      <w:r w:rsidRPr="00D16DA7">
        <w:rPr>
          <w:b/>
          <w:color w:val="800000"/>
          <w:sz w:val="36"/>
        </w:rPr>
        <w:t xml:space="preserve">ideo </w:t>
      </w:r>
      <w:r w:rsidRPr="00D16DA7">
        <w:rPr>
          <w:b/>
          <w:color w:val="800000"/>
          <w:sz w:val="36"/>
        </w:rPr>
        <w:t>P</w:t>
      </w:r>
      <w:r w:rsidRPr="00D16DA7">
        <w:rPr>
          <w:b/>
          <w:color w:val="800000"/>
          <w:sz w:val="36"/>
        </w:rPr>
        <w:t xml:space="preserve">iracy </w:t>
      </w:r>
      <w:r w:rsidRPr="00D16DA7">
        <w:rPr>
          <w:b/>
          <w:color w:val="800000"/>
          <w:sz w:val="36"/>
        </w:rPr>
        <w:t>T</w:t>
      </w:r>
      <w:r w:rsidRPr="00D16DA7">
        <w:rPr>
          <w:b/>
          <w:color w:val="800000"/>
          <w:sz w:val="36"/>
        </w:rPr>
        <w:t>hreat</w:t>
      </w:r>
    </w:p>
    <w:p w:rsidR="00D16DA7" w:rsidRPr="00D16DA7" w:rsidRDefault="00D16DA7" w:rsidP="00D16DA7">
      <w:pPr>
        <w:rPr>
          <w:sz w:val="36"/>
        </w:rPr>
      </w:pPr>
      <w:bookmarkStart w:id="0" w:name="_GoBack"/>
      <w:r>
        <w:rPr>
          <w:noProof/>
        </w:rPr>
        <w:drawing>
          <wp:anchor distT="0" distB="0" distL="114300" distR="114300" simplePos="0" relativeHeight="251658240" behindDoc="1" locked="0" layoutInCell="1" allowOverlap="1" wp14:anchorId="63648348" wp14:editId="220D560C">
            <wp:simplePos x="0" y="0"/>
            <wp:positionH relativeFrom="column">
              <wp:posOffset>4316095</wp:posOffset>
            </wp:positionH>
            <wp:positionV relativeFrom="paragraph">
              <wp:posOffset>774700</wp:posOffset>
            </wp:positionV>
            <wp:extent cx="1826260" cy="1216660"/>
            <wp:effectExtent l="171450" t="171450" r="383540" b="364490"/>
            <wp:wrapTight wrapText="bothSides">
              <wp:wrapPolygon edited="0">
                <wp:start x="2478" y="-3044"/>
                <wp:lineTo x="-2028" y="-2367"/>
                <wp:lineTo x="-2028" y="22998"/>
                <wp:lineTo x="-1127" y="24689"/>
                <wp:lineTo x="-1127" y="25027"/>
                <wp:lineTo x="1127" y="27056"/>
                <wp:lineTo x="1352" y="27733"/>
                <wp:lineTo x="22531" y="27733"/>
                <wp:lineTo x="22757" y="27056"/>
                <wp:lineTo x="25010" y="25027"/>
                <wp:lineTo x="25686" y="19278"/>
                <wp:lineTo x="25911" y="1353"/>
                <wp:lineTo x="22757" y="-2367"/>
                <wp:lineTo x="21405" y="-3044"/>
                <wp:lineTo x="2478" y="-3044"/>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6260" cy="12166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Pr="00D16DA7">
        <w:rPr>
          <w:sz w:val="36"/>
        </w:rPr>
        <w:t>Content providers and creators face a growing threat from the illegal sale and streaming of video content, the federal administration says in its yearly Intellectual Property Report. The Motion Picture Association and the National Intellectual Property Rights Coordination Center, which is supervised by the Department of Homeland Security, have signed a Memorandum of Understanding on the issue.</w:t>
      </w:r>
    </w:p>
    <w:p w:rsidR="008E144F" w:rsidRPr="00D16DA7" w:rsidRDefault="00D16DA7" w:rsidP="00D16DA7">
      <w:pPr>
        <w:jc w:val="right"/>
        <w:rPr>
          <w:b/>
          <w:i/>
          <w:color w:val="800000"/>
          <w:sz w:val="36"/>
        </w:rPr>
      </w:pPr>
      <w:r w:rsidRPr="00D16DA7">
        <w:rPr>
          <w:b/>
          <w:i/>
          <w:color w:val="800000"/>
          <w:sz w:val="36"/>
        </w:rPr>
        <w:t>TV Technology 1.5.21</w:t>
      </w:r>
    </w:p>
    <w:p w:rsidR="00D16DA7" w:rsidRPr="00D16DA7" w:rsidRDefault="00D16DA7" w:rsidP="00D16DA7">
      <w:pPr>
        <w:jc w:val="right"/>
        <w:rPr>
          <w:i/>
          <w:sz w:val="28"/>
        </w:rPr>
      </w:pPr>
      <w:hyperlink r:id="rId6" w:history="1">
        <w:r w:rsidRPr="00D16DA7">
          <w:rPr>
            <w:rStyle w:val="Hyperlink"/>
            <w:i/>
            <w:sz w:val="28"/>
          </w:rPr>
          <w:t>https://www.tvtechnology.com/news/streaming-piracy-direct-threat-to-content-owners-providers-says-white-house?utm_source=SmartBrief&amp;utm_medium=email&amp;utm_campaign=3E572E13-3FBC-11D5-AD13-000244141872&amp;utm_content=8F054978-1A4B-4953-AA9E-DFDC310964C1</w:t>
        </w:r>
      </w:hyperlink>
    </w:p>
    <w:p w:rsidR="00D16DA7" w:rsidRPr="00D16DA7" w:rsidRDefault="00D16DA7" w:rsidP="00D16DA7">
      <w:pPr>
        <w:jc w:val="right"/>
        <w:rPr>
          <w:i/>
          <w:sz w:val="28"/>
        </w:rPr>
      </w:pPr>
      <w:r w:rsidRPr="00D16DA7">
        <w:rPr>
          <w:i/>
          <w:sz w:val="28"/>
        </w:rPr>
        <w:t>Image credit:</w:t>
      </w:r>
    </w:p>
    <w:p w:rsidR="00D16DA7" w:rsidRPr="00D16DA7" w:rsidRDefault="00D16DA7" w:rsidP="00D16DA7">
      <w:pPr>
        <w:jc w:val="right"/>
        <w:rPr>
          <w:i/>
          <w:sz w:val="28"/>
        </w:rPr>
      </w:pPr>
      <w:hyperlink r:id="rId7" w:history="1">
        <w:r w:rsidRPr="00D16DA7">
          <w:rPr>
            <w:rStyle w:val="Hyperlink"/>
            <w:i/>
            <w:sz w:val="28"/>
          </w:rPr>
          <w:t>https://cdn.vox-cdn.com/thumbor/PQLGojm_hh5QJ0Em6VRibbvXCxU=/0x58:1100x791/1200x800/filters:focal(0x58:1100x791)/cdn.vox-cdn.com/assets/1108977/apw-1_original.jpeg</w:t>
        </w:r>
      </w:hyperlink>
    </w:p>
    <w:p w:rsidR="00D16DA7" w:rsidRPr="00D16DA7" w:rsidRDefault="00D16DA7" w:rsidP="00D16DA7">
      <w:pPr>
        <w:jc w:val="right"/>
        <w:rPr>
          <w:i/>
          <w:sz w:val="28"/>
        </w:rPr>
      </w:pPr>
    </w:p>
    <w:p w:rsidR="00D16DA7" w:rsidRDefault="00D16DA7" w:rsidP="00D16DA7"/>
    <w:sectPr w:rsidR="00D1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7"/>
    <w:rsid w:val="004A14F9"/>
    <w:rsid w:val="0051611A"/>
    <w:rsid w:val="00746FC2"/>
    <w:rsid w:val="008E144F"/>
    <w:rsid w:val="00D1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DA7"/>
    <w:rPr>
      <w:color w:val="0000FF" w:themeColor="hyperlink"/>
      <w:u w:val="single"/>
    </w:rPr>
  </w:style>
  <w:style w:type="paragraph" w:styleId="BalloonText">
    <w:name w:val="Balloon Text"/>
    <w:basedOn w:val="Normal"/>
    <w:link w:val="BalloonTextChar"/>
    <w:uiPriority w:val="99"/>
    <w:semiHidden/>
    <w:unhideWhenUsed/>
    <w:rsid w:val="00D1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DA7"/>
    <w:rPr>
      <w:color w:val="0000FF" w:themeColor="hyperlink"/>
      <w:u w:val="single"/>
    </w:rPr>
  </w:style>
  <w:style w:type="paragraph" w:styleId="BalloonText">
    <w:name w:val="Balloon Text"/>
    <w:basedOn w:val="Normal"/>
    <w:link w:val="BalloonTextChar"/>
    <w:uiPriority w:val="99"/>
    <w:semiHidden/>
    <w:unhideWhenUsed/>
    <w:rsid w:val="00D1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vox-cdn.com/thumbor/PQLGojm_hh5QJ0Em6VRibbvXCxU=/0x58:1100x791/1200x800/filters:focal(0x58:1100x791)/cdn.vox-cdn.com/assets/1108977/apw-1_original.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vtechnology.com/news/streaming-piracy-direct-threat-to-content-owners-providers-says-white-house?utm_source=SmartBrief&amp;utm_medium=email&amp;utm_campaign=3E572E13-3FBC-11D5-AD13-000244141872&amp;utm_content=8F054978-1A4B-4953-AA9E-DFDC310964C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2021-01-07T19:12:00Z</dcterms:created>
  <dcterms:modified xsi:type="dcterms:W3CDTF">2021-01-07T19:17:00Z</dcterms:modified>
</cp:coreProperties>
</file>