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067C2" w:rsidRPr="006067C2" w:rsidRDefault="006067C2" w:rsidP="006067C2">
      <w:pPr>
        <w:rPr>
          <w:b/>
          <w:color w:val="FF0000"/>
          <w:sz w:val="40"/>
          <w:szCs w:val="40"/>
        </w:rPr>
      </w:pPr>
      <w:r w:rsidRPr="006067C2">
        <w:rPr>
          <w:b/>
          <w:color w:val="FF0000"/>
          <w:sz w:val="40"/>
          <w:szCs w:val="40"/>
        </w:rPr>
        <w:t xml:space="preserve">For Success </w:t>
      </w:r>
      <w:proofErr w:type="gramStart"/>
      <w:r w:rsidRPr="006067C2">
        <w:rPr>
          <w:b/>
          <w:color w:val="FF0000"/>
          <w:sz w:val="40"/>
          <w:szCs w:val="40"/>
        </w:rPr>
        <w:t>In</w:t>
      </w:r>
      <w:proofErr w:type="gramEnd"/>
      <w:r w:rsidRPr="006067C2">
        <w:rPr>
          <w:b/>
          <w:color w:val="FF0000"/>
          <w:sz w:val="40"/>
          <w:szCs w:val="40"/>
        </w:rPr>
        <w:t xml:space="preserve"> Social M</w:t>
      </w:r>
      <w:bookmarkStart w:id="0" w:name="_GoBack"/>
      <w:bookmarkEnd w:id="0"/>
      <w:r w:rsidRPr="006067C2">
        <w:rPr>
          <w:b/>
          <w:color w:val="FF0000"/>
          <w:sz w:val="40"/>
          <w:szCs w:val="40"/>
        </w:rPr>
        <w:t>edia You Need Narrative</w:t>
      </w:r>
    </w:p>
    <w:p w:rsidR="006067C2" w:rsidRDefault="006067C2" w:rsidP="006067C2">
      <w:pPr>
        <w:rPr>
          <w:sz w:val="40"/>
          <w:szCs w:val="40"/>
        </w:rPr>
      </w:pPr>
      <w:r w:rsidRPr="006067C2">
        <w:rPr>
          <w:sz w:val="40"/>
          <w:szCs w:val="40"/>
        </w:rPr>
        <w:t>Cognitive anthropologist Bob Deutsch argues that brands seeking connections with people should be looking to enter their self-narratives, not their conversations.</w:t>
      </w:r>
    </w:p>
    <w:p w:rsidR="006067C2" w:rsidRPr="006067C2" w:rsidRDefault="006067C2" w:rsidP="006067C2">
      <w:pPr>
        <w:jc w:val="right"/>
        <w:rPr>
          <w:b/>
          <w:i/>
          <w:color w:val="FF0000"/>
          <w:sz w:val="40"/>
          <w:szCs w:val="40"/>
        </w:rPr>
      </w:pPr>
      <w:r w:rsidRPr="006067C2">
        <w:rPr>
          <w:b/>
          <w:i/>
          <w:color w:val="FF0000"/>
          <w:sz w:val="40"/>
          <w:szCs w:val="40"/>
        </w:rPr>
        <w:t>Fast Company 1.26.15</w:t>
      </w:r>
    </w:p>
    <w:p w:rsidR="006067C2" w:rsidRDefault="006067C2"/>
    <w:p w:rsidR="006067C2" w:rsidRPr="006067C2" w:rsidRDefault="006067C2" w:rsidP="006067C2">
      <w:pPr>
        <w:jc w:val="right"/>
        <w:rPr>
          <w:sz w:val="28"/>
          <w:szCs w:val="28"/>
        </w:rPr>
      </w:pPr>
      <w:hyperlink r:id="rId5" w:history="1">
        <w:r w:rsidRPr="006067C2">
          <w:rPr>
            <w:rStyle w:val="Hyperlink"/>
            <w:sz w:val="28"/>
            <w:szCs w:val="28"/>
          </w:rPr>
          <w:t>http://www.fastcocreate.com/3039565/for-success-in-social-media-conversation-is-not-enough-you-need-narrative?utm_source=API%27s+Need+to+Know+newsletter&amp;utm_campaign=7d220b8f4a-Need_to_Know_January_27_20151_27_2015&amp;utm_medium=email&amp;utm_term=0_e3bf78af04-7d220b8f4a-31697553</w:t>
        </w:r>
      </w:hyperlink>
    </w:p>
    <w:p w:rsidR="006067C2" w:rsidRDefault="006067C2"/>
    <w:p w:rsidR="006067C2" w:rsidRDefault="006067C2"/>
    <w:sectPr w:rsidR="0060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2"/>
    <w:rsid w:val="000C45A7"/>
    <w:rsid w:val="004A14F9"/>
    <w:rsid w:val="0051611A"/>
    <w:rsid w:val="006067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tcocreate.com/3039565/for-success-in-social-media-conversation-is-not-enough-you-need-narrative?utm_source=API%27s+Need+to+Know+newsletter&amp;utm_campaign=7d220b8f4a-Need_to_Know_January_27_20151_27_2015&amp;utm_medium=email&amp;utm_term=0_e3bf78af04-7d220b8f4a-3169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2015-01-27T15:10:00Z</dcterms:created>
  <dcterms:modified xsi:type="dcterms:W3CDTF">2015-01-27T15:13:00Z</dcterms:modified>
</cp:coreProperties>
</file>