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E4364E" w:rsidRPr="00E4364E" w:rsidRDefault="00E4364E" w:rsidP="00E4364E">
      <w:pPr>
        <w:rPr>
          <w:b/>
          <w:color w:val="4F6228" w:themeColor="accent3" w:themeShade="80"/>
          <w:sz w:val="40"/>
          <w:szCs w:val="40"/>
        </w:rPr>
      </w:pPr>
      <w:r w:rsidRPr="00E4364E">
        <w:rPr>
          <w:b/>
          <w:color w:val="4F6228" w:themeColor="accent3" w:themeShade="80"/>
          <w:sz w:val="40"/>
          <w:szCs w:val="40"/>
        </w:rPr>
        <w:t>Fox Business, Le</w:t>
      </w:r>
      <w:bookmarkStart w:id="0" w:name="_GoBack"/>
      <w:bookmarkEnd w:id="0"/>
      <w:r w:rsidRPr="00E4364E">
        <w:rPr>
          <w:b/>
          <w:color w:val="4F6228" w:themeColor="accent3" w:themeShade="80"/>
          <w:sz w:val="40"/>
          <w:szCs w:val="40"/>
        </w:rPr>
        <w:t>ftfield Settle Reality-Show Lawsuit</w:t>
      </w:r>
    </w:p>
    <w:p w:rsidR="00E4364E" w:rsidRPr="00E4364E" w:rsidRDefault="00E4364E" w:rsidP="00E4364E">
      <w:pPr>
        <w:rPr>
          <w:sz w:val="40"/>
          <w:szCs w:val="40"/>
        </w:rPr>
      </w:pPr>
      <w:r w:rsidRPr="00E4364E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1EBA248" wp14:editId="37BD7E98">
            <wp:simplePos x="0" y="0"/>
            <wp:positionH relativeFrom="column">
              <wp:posOffset>4574540</wp:posOffset>
            </wp:positionH>
            <wp:positionV relativeFrom="paragraph">
              <wp:posOffset>574675</wp:posOffset>
            </wp:positionV>
            <wp:extent cx="1351915" cy="1351915"/>
            <wp:effectExtent l="0" t="0" r="635" b="635"/>
            <wp:wrapTight wrapText="bothSides">
              <wp:wrapPolygon edited="0">
                <wp:start x="0" y="0"/>
                <wp:lineTo x="0" y="21306"/>
                <wp:lineTo x="21306" y="21306"/>
                <wp:lineTo x="21306" y="0"/>
                <wp:lineTo x="0" y="0"/>
              </wp:wrapPolygon>
            </wp:wrapTight>
            <wp:docPr id="1" name="Picture 1" descr="https://pbs.twimg.com/profile_images/378800000015796697/65d594fb27657691638cbbcb4a42851e_400x4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profile_images/378800000015796697/65d594fb27657691638cbbcb4a42851e_400x40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364E">
        <w:rPr>
          <w:sz w:val="40"/>
          <w:szCs w:val="40"/>
        </w:rPr>
        <w:t>Fox Business Network and producer Leftfield Pictures have settled a lawsuit over a scuttled reality series. The production company had been seeking damages after the cable channel pulled out of a series order given to a proposed show about estate-sale managers.</w:t>
      </w:r>
      <w:r w:rsidRPr="00E4364E">
        <w:rPr>
          <w:sz w:val="40"/>
          <w:szCs w:val="40"/>
        </w:rPr>
        <w:t xml:space="preserve"> </w:t>
      </w:r>
      <w:r w:rsidRPr="00E4364E">
        <w:rPr>
          <w:sz w:val="40"/>
          <w:szCs w:val="40"/>
        </w:rPr>
        <w:t xml:space="preserve">Fox Business had ordered 26 episodes of the series in July, 2014, then bailed three months later. </w:t>
      </w:r>
    </w:p>
    <w:p w:rsidR="00E4364E" w:rsidRPr="00E4364E" w:rsidRDefault="00E4364E" w:rsidP="00E4364E">
      <w:pPr>
        <w:jc w:val="right"/>
        <w:rPr>
          <w:b/>
          <w:i/>
          <w:color w:val="4F6228" w:themeColor="accent3" w:themeShade="80"/>
          <w:sz w:val="40"/>
          <w:szCs w:val="40"/>
        </w:rPr>
      </w:pPr>
      <w:r w:rsidRPr="00E4364E">
        <w:rPr>
          <w:b/>
          <w:i/>
          <w:color w:val="4F6228" w:themeColor="accent3" w:themeShade="80"/>
          <w:sz w:val="40"/>
          <w:szCs w:val="40"/>
        </w:rPr>
        <w:t>Variety 5.4.16</w:t>
      </w:r>
    </w:p>
    <w:p w:rsidR="00E4364E" w:rsidRDefault="00E4364E">
      <w:hyperlink r:id="rId6" w:history="1">
        <w:r w:rsidRPr="00102D0A">
          <w:rPr>
            <w:rStyle w:val="Hyperlink"/>
          </w:rPr>
          <w:t>http://variety.com/2016/tv/news/fox-business-leftfield-reality-series-lawsuit-1201766905/</w:t>
        </w:r>
      </w:hyperlink>
    </w:p>
    <w:p w:rsidR="00E4364E" w:rsidRDefault="00E4364E"/>
    <w:sectPr w:rsidR="00E4364E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64E"/>
    <w:rsid w:val="00194E35"/>
    <w:rsid w:val="00226A80"/>
    <w:rsid w:val="00A90A24"/>
    <w:rsid w:val="00CF175D"/>
    <w:rsid w:val="00E4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36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36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ariety.com/2016/tv/news/fox-business-leftfield-reality-series-lawsuit-1201766905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2016-05-05T13:43:00Z</dcterms:created>
  <dcterms:modified xsi:type="dcterms:W3CDTF">2016-05-05T13:48:00Z</dcterms:modified>
</cp:coreProperties>
</file>