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F175D" w:rsidRPr="00A93958" w:rsidRDefault="00A93958">
      <w:pPr>
        <w:rPr>
          <w:b/>
          <w:color w:val="FF0000"/>
          <w:sz w:val="36"/>
        </w:rPr>
      </w:pPr>
      <w:r w:rsidRPr="00A93958">
        <w:rPr>
          <w:b/>
          <w:color w:val="FF0000"/>
          <w:sz w:val="36"/>
        </w:rPr>
        <w:t>Gamers Make Up More Than A Third Of The World’s Population</w:t>
      </w:r>
    </w:p>
    <w:p w:rsidR="00A93958" w:rsidRPr="00A93958" w:rsidRDefault="00A9395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ADB80D" wp14:editId="077A9EA5">
            <wp:simplePos x="0" y="0"/>
            <wp:positionH relativeFrom="column">
              <wp:posOffset>4438650</wp:posOffset>
            </wp:positionH>
            <wp:positionV relativeFrom="paragraph">
              <wp:posOffset>133350</wp:posOffset>
            </wp:positionV>
            <wp:extent cx="1788795" cy="1344295"/>
            <wp:effectExtent l="0" t="0" r="1905" b="8255"/>
            <wp:wrapTight wrapText="bothSides">
              <wp:wrapPolygon edited="0">
                <wp:start x="0" y="0"/>
                <wp:lineTo x="0" y="21427"/>
                <wp:lineTo x="21393" y="21427"/>
                <wp:lineTo x="2139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958">
        <w:rPr>
          <w:sz w:val="36"/>
        </w:rPr>
        <w:t>This year, a resounding 2.96 billion people worldwide will play digital games, whether via console, computer, or mobile device, and that figure is poised to surpass 3 billion in 2022. That’s a lot of goals scored, blocks mined, and quests completed.</w:t>
      </w:r>
    </w:p>
    <w:p w:rsidR="00A93958" w:rsidRPr="00A93958" w:rsidRDefault="00A93958" w:rsidP="00A93958">
      <w:pPr>
        <w:jc w:val="right"/>
        <w:rPr>
          <w:b/>
          <w:i/>
          <w:color w:val="FF0000"/>
          <w:sz w:val="36"/>
        </w:rPr>
      </w:pPr>
      <w:r w:rsidRPr="00A93958">
        <w:rPr>
          <w:b/>
          <w:i/>
          <w:color w:val="FF0000"/>
          <w:sz w:val="36"/>
        </w:rPr>
        <w:t>eMarketer 10.19.21</w:t>
      </w:r>
    </w:p>
    <w:p w:rsidR="00A93958" w:rsidRDefault="00A93958" w:rsidP="00A93958">
      <w:pPr>
        <w:jc w:val="right"/>
        <w:rPr>
          <w:i/>
        </w:rPr>
      </w:pPr>
      <w:hyperlink r:id="rId6" w:history="1">
        <w:r w:rsidRPr="00A93958">
          <w:rPr>
            <w:rStyle w:val="Hyperlink"/>
            <w:i/>
          </w:rPr>
          <w:t>https://www.emarketer.com/content/gamers-make-up-more-than-one-third-of-world-population/?IR=T&amp;utm_source=Triggermail&amp;utm_medium=email&amp;utm_campaign=II20211020GamingPopulationCOTD&amp;utm_term=New%20COTD%202020</w:t>
        </w:r>
      </w:hyperlink>
    </w:p>
    <w:p w:rsidR="00A93958" w:rsidRDefault="00A93958" w:rsidP="00A93958">
      <w:pPr>
        <w:jc w:val="right"/>
        <w:rPr>
          <w:i/>
        </w:rPr>
      </w:pPr>
      <w:r>
        <w:rPr>
          <w:i/>
        </w:rPr>
        <w:t>Image credit:</w:t>
      </w:r>
    </w:p>
    <w:p w:rsidR="00A93958" w:rsidRDefault="00A93958" w:rsidP="00A93958">
      <w:pPr>
        <w:jc w:val="right"/>
        <w:rPr>
          <w:i/>
        </w:rPr>
      </w:pPr>
      <w:hyperlink r:id="rId7" w:history="1">
        <w:r w:rsidRPr="00EC6918">
          <w:rPr>
            <w:rStyle w:val="Hyperlink"/>
            <w:i/>
          </w:rPr>
          <w:t>https://i.insider.com/5390b7c3eab8eac6746ba578</w:t>
        </w:r>
      </w:hyperlink>
    </w:p>
    <w:p w:rsidR="00A93958" w:rsidRPr="00A93958" w:rsidRDefault="00A93958" w:rsidP="00A93958">
      <w:pPr>
        <w:jc w:val="right"/>
        <w:rPr>
          <w:i/>
        </w:rPr>
      </w:pPr>
      <w:bookmarkStart w:id="0" w:name="_GoBack"/>
      <w:bookmarkEnd w:id="0"/>
    </w:p>
    <w:p w:rsidR="00A93958" w:rsidRDefault="00A93958"/>
    <w:sectPr w:rsidR="00A9395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58"/>
    <w:rsid w:val="00194E35"/>
    <w:rsid w:val="00226A80"/>
    <w:rsid w:val="00A90A24"/>
    <w:rsid w:val="00A93958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insider.com/5390b7c3eab8eac6746ba5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gamers-make-up-more-than-one-third-of-world-population/?IR=T&amp;utm_source=Triggermail&amp;utm_medium=email&amp;utm_campaign=II20211020GamingPopulationCOTD&amp;utm_term=New%20COTD%20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2021-10-20T11:53:00Z</dcterms:created>
  <dcterms:modified xsi:type="dcterms:W3CDTF">2021-10-20T11:59:00Z</dcterms:modified>
</cp:coreProperties>
</file>