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DED" w:themeColor="accent3" w:themeTint="33"/>
  <w:body>
    <w:p w14:paraId="5C715FFF" w14:textId="7E7729D8" w:rsidR="006977F3" w:rsidRPr="006977F3" w:rsidRDefault="006977F3" w:rsidP="006977F3">
      <w:pPr>
        <w:rPr>
          <w:b/>
          <w:bCs/>
          <w:color w:val="9933FF"/>
          <w:sz w:val="36"/>
          <w:szCs w:val="36"/>
        </w:rPr>
      </w:pPr>
      <w:r w:rsidRPr="006977F3">
        <w:rPr>
          <w:b/>
          <w:bCs/>
          <w:color w:val="9933FF"/>
          <w:sz w:val="36"/>
          <w:szCs w:val="36"/>
        </w:rPr>
        <w:t xml:space="preserve">Google </w:t>
      </w:r>
      <w:r w:rsidRPr="006977F3">
        <w:rPr>
          <w:b/>
          <w:bCs/>
          <w:color w:val="9933FF"/>
          <w:sz w:val="36"/>
          <w:szCs w:val="36"/>
        </w:rPr>
        <w:t>I</w:t>
      </w:r>
      <w:r w:rsidRPr="006977F3">
        <w:rPr>
          <w:b/>
          <w:bCs/>
          <w:color w:val="9933FF"/>
          <w:sz w:val="36"/>
          <w:szCs w:val="36"/>
        </w:rPr>
        <w:t xml:space="preserve">ssues </w:t>
      </w:r>
      <w:r w:rsidRPr="006977F3">
        <w:rPr>
          <w:b/>
          <w:bCs/>
          <w:color w:val="9933FF"/>
          <w:sz w:val="36"/>
          <w:szCs w:val="36"/>
        </w:rPr>
        <w:t>R</w:t>
      </w:r>
      <w:r w:rsidRPr="006977F3">
        <w:rPr>
          <w:b/>
          <w:bCs/>
          <w:color w:val="9933FF"/>
          <w:sz w:val="36"/>
          <w:szCs w:val="36"/>
        </w:rPr>
        <w:t xml:space="preserve">efunds, </w:t>
      </w:r>
      <w:r w:rsidRPr="006977F3">
        <w:rPr>
          <w:b/>
          <w:bCs/>
          <w:color w:val="9933FF"/>
          <w:sz w:val="36"/>
          <w:szCs w:val="36"/>
        </w:rPr>
        <w:t>E</w:t>
      </w:r>
      <w:r w:rsidRPr="006977F3">
        <w:rPr>
          <w:b/>
          <w:bCs/>
          <w:color w:val="9933FF"/>
          <w:sz w:val="36"/>
          <w:szCs w:val="36"/>
        </w:rPr>
        <w:t xml:space="preserve">nlists IAB's </w:t>
      </w:r>
      <w:r w:rsidRPr="006977F3">
        <w:rPr>
          <w:b/>
          <w:bCs/>
          <w:color w:val="9933FF"/>
          <w:sz w:val="36"/>
          <w:szCs w:val="36"/>
        </w:rPr>
        <w:t>V</w:t>
      </w:r>
      <w:r w:rsidRPr="006977F3">
        <w:rPr>
          <w:b/>
          <w:bCs/>
          <w:color w:val="9933FF"/>
          <w:sz w:val="36"/>
          <w:szCs w:val="36"/>
        </w:rPr>
        <w:t xml:space="preserve">ideo </w:t>
      </w:r>
      <w:r w:rsidRPr="006977F3">
        <w:rPr>
          <w:b/>
          <w:bCs/>
          <w:color w:val="9933FF"/>
          <w:sz w:val="36"/>
          <w:szCs w:val="36"/>
        </w:rPr>
        <w:t>S</w:t>
      </w:r>
      <w:r w:rsidRPr="006977F3">
        <w:rPr>
          <w:b/>
          <w:bCs/>
          <w:color w:val="9933FF"/>
          <w:sz w:val="36"/>
          <w:szCs w:val="36"/>
        </w:rPr>
        <w:t>tandards</w:t>
      </w:r>
    </w:p>
    <w:p w14:paraId="047CA0AB" w14:textId="2A0DE6A4" w:rsidR="006977F3" w:rsidRPr="006977F3" w:rsidRDefault="00AC5C1E" w:rsidP="006977F3">
      <w:pPr>
        <w:rPr>
          <w:sz w:val="36"/>
          <w:szCs w:val="36"/>
        </w:rPr>
      </w:pPr>
      <w:r>
        <w:rPr>
          <w:noProof/>
          <w:sz w:val="36"/>
          <w:szCs w:val="36"/>
        </w:rPr>
        <w:drawing>
          <wp:anchor distT="0" distB="0" distL="114300" distR="114300" simplePos="0" relativeHeight="251657216" behindDoc="1" locked="0" layoutInCell="1" allowOverlap="1" wp14:anchorId="0E0BDDE4" wp14:editId="76A7AEE4">
            <wp:simplePos x="0" y="0"/>
            <wp:positionH relativeFrom="column">
              <wp:posOffset>5214620</wp:posOffset>
            </wp:positionH>
            <wp:positionV relativeFrom="paragraph">
              <wp:posOffset>525772</wp:posOffset>
            </wp:positionV>
            <wp:extent cx="953770" cy="953770"/>
            <wp:effectExtent l="152400" t="152400" r="360680" b="360680"/>
            <wp:wrapTight wrapText="bothSides">
              <wp:wrapPolygon edited="0">
                <wp:start x="1726" y="-3451"/>
                <wp:lineTo x="-3451" y="-2589"/>
                <wp:lineTo x="-3451" y="23297"/>
                <wp:lineTo x="-2589" y="25023"/>
                <wp:lineTo x="3883" y="28474"/>
                <wp:lineTo x="4314" y="29337"/>
                <wp:lineTo x="21571" y="29337"/>
                <wp:lineTo x="22003" y="28474"/>
                <wp:lineTo x="28043" y="25023"/>
                <wp:lineTo x="29337" y="18120"/>
                <wp:lineTo x="29337" y="4314"/>
                <wp:lineTo x="24160" y="-2157"/>
                <wp:lineTo x="23728" y="-3451"/>
                <wp:lineTo x="1726" y="-3451"/>
              </wp:wrapPolygon>
            </wp:wrapTight>
            <wp:docPr id="978205829" name="Picture 1" descr="A colorful letter 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205829" name="Picture 1" descr="A colorful letter 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977F3" w:rsidRPr="006977F3">
        <w:rPr>
          <w:sz w:val="36"/>
          <w:szCs w:val="36"/>
        </w:rPr>
        <w:t>Some ad executives are receiving unexpected refunds from Google after Adalytics reported finding the adtech firm frequently breached its own advertising standards for video ad campaigns. Google says the scale of the "goodwill credits" of less than $1,000 demonstrates the report's exaggeration of issues and notes it plans to comply with IAB's current in-stream video standards.</w:t>
      </w:r>
    </w:p>
    <w:p w14:paraId="675CA989" w14:textId="6B7601CC" w:rsidR="00FE75DF" w:rsidRPr="006977F3" w:rsidRDefault="006977F3" w:rsidP="006977F3">
      <w:pPr>
        <w:jc w:val="right"/>
        <w:rPr>
          <w:b/>
          <w:bCs/>
          <w:i/>
          <w:iCs/>
          <w:color w:val="9933FF"/>
          <w:sz w:val="36"/>
          <w:szCs w:val="36"/>
        </w:rPr>
      </w:pPr>
      <w:r w:rsidRPr="006977F3">
        <w:rPr>
          <w:b/>
          <w:bCs/>
          <w:i/>
          <w:iCs/>
          <w:color w:val="9933FF"/>
          <w:sz w:val="36"/>
          <w:szCs w:val="36"/>
        </w:rPr>
        <w:t>Search Engine Land 8/14</w:t>
      </w:r>
      <w:r w:rsidRPr="006977F3">
        <w:rPr>
          <w:b/>
          <w:bCs/>
          <w:i/>
          <w:iCs/>
          <w:color w:val="9933FF"/>
          <w:sz w:val="36"/>
          <w:szCs w:val="36"/>
        </w:rPr>
        <w:t>/22</w:t>
      </w:r>
    </w:p>
    <w:p w14:paraId="73B1C584" w14:textId="235C4468" w:rsidR="006977F3" w:rsidRPr="006977F3" w:rsidRDefault="006977F3" w:rsidP="006977F3">
      <w:pPr>
        <w:jc w:val="right"/>
        <w:rPr>
          <w:i/>
          <w:iCs/>
          <w:sz w:val="28"/>
          <w:szCs w:val="28"/>
        </w:rPr>
      </w:pPr>
      <w:hyperlink r:id="rId5" w:history="1">
        <w:r w:rsidRPr="006977F3">
          <w:rPr>
            <w:rStyle w:val="Hyperlink"/>
            <w:i/>
            <w:iCs/>
            <w:sz w:val="28"/>
            <w:szCs w:val="28"/>
          </w:rPr>
          <w:t>https://searchengineland.com/google-issues-refunds-accusations-mis-selling-ads-430695</w:t>
        </w:r>
      </w:hyperlink>
    </w:p>
    <w:p w14:paraId="613B65CA" w14:textId="77777777" w:rsidR="006977F3" w:rsidRDefault="006977F3"/>
    <w:sectPr w:rsidR="006977F3"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D2"/>
    <w:rsid w:val="003208DC"/>
    <w:rsid w:val="003837C3"/>
    <w:rsid w:val="006977F3"/>
    <w:rsid w:val="00AC5C1E"/>
    <w:rsid w:val="00E017D2"/>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14:docId w14:val="70A58B4A"/>
  <w15:chartTrackingRefBased/>
  <w15:docId w15:val="{C369EE82-CB86-4C43-904E-8F50F2EC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7F3"/>
    <w:rPr>
      <w:color w:val="0563C1" w:themeColor="hyperlink"/>
      <w:u w:val="single"/>
    </w:rPr>
  </w:style>
  <w:style w:type="character" w:styleId="UnresolvedMention">
    <w:name w:val="Unresolved Mention"/>
    <w:basedOn w:val="DefaultParagraphFont"/>
    <w:uiPriority w:val="99"/>
    <w:semiHidden/>
    <w:unhideWhenUsed/>
    <w:rsid w:val="00697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archengineland.com/google-issues-refunds-accusations-mis-selling-ads-430695"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2023-08-15T15:33:00Z</dcterms:created>
  <dcterms:modified xsi:type="dcterms:W3CDTF">2023-08-15T15:33:00Z</dcterms:modified>
</cp:coreProperties>
</file>