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F175D" w:rsidRPr="002A1D8C" w:rsidRDefault="002A1D8C">
      <w:pPr>
        <w:rPr>
          <w:b/>
          <w:color w:val="660066"/>
          <w:sz w:val="36"/>
        </w:rPr>
      </w:pPr>
      <w:r w:rsidRPr="002A1D8C">
        <w:rPr>
          <w:b/>
          <w:color w:val="660066"/>
          <w:sz w:val="36"/>
        </w:rPr>
        <w:t>Governments of the World Just Ramped Up Spying On Reporters</w:t>
      </w:r>
    </w:p>
    <w:p w:rsidR="002A1D8C" w:rsidRPr="002A1D8C" w:rsidRDefault="002A1D8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A505074" wp14:editId="562B5CB0">
            <wp:simplePos x="0" y="0"/>
            <wp:positionH relativeFrom="column">
              <wp:posOffset>4358005</wp:posOffset>
            </wp:positionH>
            <wp:positionV relativeFrom="paragraph">
              <wp:posOffset>494030</wp:posOffset>
            </wp:positionV>
            <wp:extent cx="1917065" cy="1254760"/>
            <wp:effectExtent l="0" t="0" r="6985" b="2540"/>
            <wp:wrapTight wrapText="bothSides">
              <wp:wrapPolygon edited="0">
                <wp:start x="0" y="0"/>
                <wp:lineTo x="0" y="21316"/>
                <wp:lineTo x="21464" y="21316"/>
                <wp:lineTo x="2146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06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D8C">
        <w:rPr>
          <w:sz w:val="36"/>
        </w:rPr>
        <w:t>One group of foreign correspondents, working on sensitive stories, were finding that their phone calls to some sources were automatically redirected. That is not an easy thing to do—it suggested to me that those numbers, or people, were being watched at all times. Nobody but a nation state would have access to such capabilities.</w:t>
      </w:r>
    </w:p>
    <w:p w:rsidR="002A1D8C" w:rsidRPr="002A1D8C" w:rsidRDefault="002A1D8C" w:rsidP="002A1D8C">
      <w:pPr>
        <w:jc w:val="right"/>
        <w:rPr>
          <w:b/>
          <w:i/>
          <w:color w:val="660066"/>
          <w:sz w:val="36"/>
        </w:rPr>
      </w:pPr>
      <w:r w:rsidRPr="002A1D8C">
        <w:rPr>
          <w:b/>
          <w:i/>
          <w:color w:val="660066"/>
          <w:sz w:val="36"/>
        </w:rPr>
        <w:t>Columbia Journalism Review 2.17.20</w:t>
      </w:r>
    </w:p>
    <w:p w:rsidR="002A1D8C" w:rsidRDefault="002A1D8C" w:rsidP="002A1D8C">
      <w:pPr>
        <w:jc w:val="right"/>
      </w:pPr>
      <w:hyperlink r:id="rId6" w:history="1">
        <w:r w:rsidRPr="004B13D5">
          <w:rPr>
            <w:rStyle w:val="Hyperlink"/>
          </w:rPr>
          <w:t>https://www.cjr.org/first_person/ft-nations-surveillance-attacks.php?mc_cid=b30d12b223&amp;mc_eid=51f6ebc94b</w:t>
        </w:r>
      </w:hyperlink>
    </w:p>
    <w:p w:rsidR="002A1D8C" w:rsidRDefault="002A1D8C" w:rsidP="002A1D8C">
      <w:pPr>
        <w:jc w:val="right"/>
      </w:pPr>
      <w:bookmarkStart w:id="0" w:name="_GoBack"/>
      <w:bookmarkEnd w:id="0"/>
      <w:r>
        <w:t>Image credit:</w:t>
      </w:r>
    </w:p>
    <w:p w:rsidR="002A1D8C" w:rsidRPr="002A1D8C" w:rsidRDefault="002A1D8C" w:rsidP="002A1D8C">
      <w:pPr>
        <w:jc w:val="right"/>
      </w:pPr>
      <w:hyperlink r:id="rId7" w:history="1">
        <w:r w:rsidRPr="004B13D5">
          <w:rPr>
            <w:rStyle w:val="Hyperlink"/>
          </w:rPr>
          <w:t>https://www.thecollegefix.com/wp-content/uploads/2018/10/spy.ByRuslanGaliullin.shutterstock.jpg</w:t>
        </w:r>
      </w:hyperlink>
      <w:r>
        <w:t xml:space="preserve"> </w:t>
      </w:r>
    </w:p>
    <w:p w:rsidR="002A1D8C" w:rsidRDefault="002A1D8C"/>
    <w:sectPr w:rsidR="002A1D8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8C"/>
    <w:rsid w:val="00194E35"/>
    <w:rsid w:val="00226A80"/>
    <w:rsid w:val="002A1D8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D8C"/>
    <w:rPr>
      <w:color w:val="0000FF" w:themeColor="hyperlink"/>
      <w:u w:val="single"/>
    </w:rPr>
  </w:style>
  <w:style w:type="paragraph" w:styleId="BalloonText">
    <w:name w:val="Balloon Text"/>
    <w:basedOn w:val="Normal"/>
    <w:link w:val="BalloonTextChar"/>
    <w:uiPriority w:val="99"/>
    <w:semiHidden/>
    <w:unhideWhenUsed/>
    <w:rsid w:val="002A1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D8C"/>
    <w:rPr>
      <w:color w:val="0000FF" w:themeColor="hyperlink"/>
      <w:u w:val="single"/>
    </w:rPr>
  </w:style>
  <w:style w:type="paragraph" w:styleId="BalloonText">
    <w:name w:val="Balloon Text"/>
    <w:basedOn w:val="Normal"/>
    <w:link w:val="BalloonTextChar"/>
    <w:uiPriority w:val="99"/>
    <w:semiHidden/>
    <w:unhideWhenUsed/>
    <w:rsid w:val="002A1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collegefix.com/wp-content/uploads/2018/10/spy.ByRuslanGaliullin.shutterstock.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jr.org/first_person/ft-nations-surveillance-attacks.php?mc_cid=b30d12b223&amp;mc_eid=51f6ebc94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2020-02-20T14:04:00Z</dcterms:created>
  <dcterms:modified xsi:type="dcterms:W3CDTF">2020-02-20T14:10:00Z</dcterms:modified>
</cp:coreProperties>
</file>