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307B14" w:rsidRDefault="00307B14">
      <w:pPr>
        <w:rPr>
          <w:b/>
          <w:color w:val="660066"/>
          <w:sz w:val="36"/>
        </w:rPr>
      </w:pPr>
      <w:r w:rsidRPr="00307B14">
        <w:rPr>
          <w:b/>
          <w:color w:val="660066"/>
          <w:sz w:val="36"/>
        </w:rPr>
        <w:t>Has TV Ad Spending Hit Its Peak In The US?</w:t>
      </w:r>
    </w:p>
    <w:p w:rsidR="00307B14" w:rsidRPr="00307B14" w:rsidRDefault="00307B14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238BC0" wp14:editId="2EB50DBB">
            <wp:simplePos x="0" y="0"/>
            <wp:positionH relativeFrom="column">
              <wp:posOffset>5226050</wp:posOffset>
            </wp:positionH>
            <wp:positionV relativeFrom="paragraph">
              <wp:posOffset>477520</wp:posOffset>
            </wp:positionV>
            <wp:extent cx="1034415" cy="941705"/>
            <wp:effectExtent l="171450" t="171450" r="184785" b="201295"/>
            <wp:wrapTight wrapText="bothSides">
              <wp:wrapPolygon edited="0">
                <wp:start x="-2785" y="-3933"/>
                <wp:lineTo x="-3580" y="-3059"/>
                <wp:lineTo x="-3182" y="24906"/>
                <wp:lineTo x="-1989" y="25780"/>
                <wp:lineTo x="23867" y="25780"/>
                <wp:lineTo x="24663" y="24906"/>
                <wp:lineTo x="25061" y="3933"/>
                <wp:lineTo x="24265" y="-2622"/>
                <wp:lineTo x="24265" y="-3933"/>
                <wp:lineTo x="-2785" y="-3933"/>
              </wp:wrapPolygon>
            </wp:wrapTight>
            <wp:docPr id="1" name="Picture 1" descr="http://ww1.prweb.com/prfiles/2012/04/08/9381606/iStock_000014860138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1.prweb.com/prfiles/2012/04/08/9381606/iStock_000014860138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941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7B14">
        <w:rPr>
          <w:sz w:val="36"/>
        </w:rPr>
        <w:t>US spending on linear TV ads will peak this year at $68.35 billion, up from $65.66 billion in 2021. This figure will not surpass $68 billion again for the next four years, with TV ad spend dropping to $64.94 billion in 2026 as its share of total media ad spend decreases as well.</w:t>
      </w:r>
    </w:p>
    <w:p w:rsidR="00307B14" w:rsidRPr="00307B14" w:rsidRDefault="00307B14" w:rsidP="00307B14">
      <w:pPr>
        <w:jc w:val="right"/>
        <w:rPr>
          <w:b/>
          <w:i/>
          <w:color w:val="660066"/>
          <w:sz w:val="36"/>
        </w:rPr>
      </w:pPr>
      <w:r w:rsidRPr="00307B14">
        <w:rPr>
          <w:b/>
          <w:i/>
          <w:color w:val="660066"/>
          <w:sz w:val="36"/>
        </w:rPr>
        <w:t>eMarketer 4.12.22</w:t>
      </w:r>
    </w:p>
    <w:p w:rsidR="00307B14" w:rsidRDefault="00307B14" w:rsidP="00307B14">
      <w:pPr>
        <w:jc w:val="right"/>
        <w:rPr>
          <w:i/>
        </w:rPr>
      </w:pPr>
      <w:hyperlink r:id="rId6" w:history="1">
        <w:r w:rsidRPr="00307B14">
          <w:rPr>
            <w:rStyle w:val="Hyperlink"/>
            <w:i/>
          </w:rPr>
          <w:t>https://www.emarketer.com/content/has-tv-ad-spending-hit-its-peak-us/?IR=T&amp;utm_source=Triggermail&amp;utm_medium=email&amp;utm_campaign=II20220414TVAdSpendCOTD&amp;utm_content=Final&amp;utm_term=COTD%20Active%20List</w:t>
        </w:r>
      </w:hyperlink>
      <w:r w:rsidRPr="00307B14">
        <w:rPr>
          <w:i/>
        </w:rPr>
        <w:t xml:space="preserve"> </w:t>
      </w:r>
    </w:p>
    <w:p w:rsidR="00307B14" w:rsidRDefault="00307B14" w:rsidP="00307B14">
      <w:pPr>
        <w:jc w:val="right"/>
        <w:rPr>
          <w:i/>
        </w:rPr>
      </w:pPr>
      <w:r>
        <w:rPr>
          <w:i/>
        </w:rPr>
        <w:t>Image credit:</w:t>
      </w:r>
    </w:p>
    <w:p w:rsidR="00307B14" w:rsidRPr="00307B14" w:rsidRDefault="00307B14" w:rsidP="00307B14">
      <w:pPr>
        <w:jc w:val="right"/>
        <w:rPr>
          <w:i/>
        </w:rPr>
      </w:pPr>
      <w:hyperlink r:id="rId7" w:history="1">
        <w:r w:rsidRPr="00C74FCA">
          <w:rPr>
            <w:rStyle w:val="Hyperlink"/>
            <w:i/>
          </w:rPr>
          <w:t>http://ww1.prweb.com/prfiles/2012/04/08/9381606/iStock_000014860138Small.jpg</w:t>
        </w:r>
      </w:hyperlink>
      <w:r>
        <w:rPr>
          <w:i/>
        </w:rPr>
        <w:t xml:space="preserve"> </w:t>
      </w:r>
      <w:bookmarkStart w:id="0" w:name="_GoBack"/>
      <w:bookmarkEnd w:id="0"/>
    </w:p>
    <w:sectPr w:rsidR="00307B14" w:rsidRPr="00307B1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14"/>
    <w:rsid w:val="00194E35"/>
    <w:rsid w:val="00226A80"/>
    <w:rsid w:val="00307B1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B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B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1.prweb.com/prfiles/2012/04/08/9381606/iStock_000014860138Smal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has-tv-ad-spending-hit-its-peak-us/?IR=T&amp;utm_source=Triggermail&amp;utm_medium=email&amp;utm_campaign=II20220414TVAdSpendCOTD&amp;utm_content=Final&amp;utm_term=COTD%20Active%20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2022-04-15T11:27:00Z</dcterms:created>
  <dcterms:modified xsi:type="dcterms:W3CDTF">2022-04-15T11:34:00Z</dcterms:modified>
</cp:coreProperties>
</file>