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8941FD" w:rsidRDefault="008941FD">
      <w:pPr>
        <w:rPr>
          <w:b/>
          <w:color w:val="FF0000"/>
          <w:sz w:val="40"/>
          <w:szCs w:val="40"/>
        </w:rPr>
      </w:pPr>
      <w:r w:rsidRPr="008941FD">
        <w:rPr>
          <w:b/>
          <w:color w:val="FF0000"/>
          <w:sz w:val="40"/>
          <w:szCs w:val="40"/>
        </w:rPr>
        <w:t>Higher Fines for FCC Violations Coming July 1, 2016</w:t>
      </w:r>
    </w:p>
    <w:p w:rsidR="008941FD" w:rsidRPr="008941FD" w:rsidRDefault="008941F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1D4457" wp14:editId="29D3913A">
            <wp:simplePos x="0" y="0"/>
            <wp:positionH relativeFrom="column">
              <wp:posOffset>4420870</wp:posOffset>
            </wp:positionH>
            <wp:positionV relativeFrom="paragraph">
              <wp:posOffset>1163320</wp:posOffset>
            </wp:positionV>
            <wp:extent cx="1270635" cy="1283335"/>
            <wp:effectExtent l="0" t="0" r="5715" b="0"/>
            <wp:wrapTight wrapText="bothSides">
              <wp:wrapPolygon edited="0">
                <wp:start x="0" y="0"/>
                <wp:lineTo x="0" y="21162"/>
                <wp:lineTo x="21373" y="21162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1FD">
        <w:rPr>
          <w:sz w:val="40"/>
          <w:szCs w:val="40"/>
        </w:rPr>
        <w:t xml:space="preserve">The statutory maximum penalties for violating the indecency laws have always been higher than the general maximums, and have increased accordingly.  After July 1, a broadcaster can be fined $383,038 for any single indecent broadcast (up from $350,000), up to a maximum of </w:t>
      </w:r>
      <w:bookmarkStart w:id="0" w:name="_GoBack"/>
      <w:bookmarkEnd w:id="0"/>
      <w:r w:rsidRPr="008941FD">
        <w:rPr>
          <w:sz w:val="40"/>
          <w:szCs w:val="40"/>
        </w:rPr>
        <w:t>$3,535,740 for a continuing violation of the indecency laws (up from $3,300,000).  Common carriers, equipment manufacturers, and others regulated by the FCC also saw their maximum potential fines increase.</w:t>
      </w:r>
    </w:p>
    <w:p w:rsidR="008941FD" w:rsidRPr="008941FD" w:rsidRDefault="008941FD" w:rsidP="008941FD">
      <w:pPr>
        <w:jc w:val="right"/>
        <w:rPr>
          <w:i/>
          <w:color w:val="FF0000"/>
          <w:sz w:val="40"/>
          <w:szCs w:val="40"/>
        </w:rPr>
      </w:pPr>
      <w:r w:rsidRPr="008941FD">
        <w:rPr>
          <w:i/>
          <w:color w:val="FF0000"/>
          <w:sz w:val="40"/>
          <w:szCs w:val="40"/>
        </w:rPr>
        <w:t>Wiley On Media 7.1.16</w:t>
      </w:r>
    </w:p>
    <w:p w:rsidR="008941FD" w:rsidRDefault="008941FD">
      <w:hyperlink r:id="rId6" w:history="1">
        <w:r w:rsidRPr="00AE0E7D">
          <w:rPr>
            <w:rStyle w:val="Hyperlink"/>
          </w:rPr>
          <w:t>http://www.wileyonmedia.com/2016/06/beware-higher-fines-for-fcc-violations-coming-july-1-2016/</w:t>
        </w:r>
      </w:hyperlink>
    </w:p>
    <w:p w:rsidR="008941FD" w:rsidRDefault="008941FD"/>
    <w:p w:rsidR="008941FD" w:rsidRDefault="008941FD"/>
    <w:sectPr w:rsidR="0089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FD"/>
    <w:rsid w:val="004A14F9"/>
    <w:rsid w:val="0051611A"/>
    <w:rsid w:val="00746FC2"/>
    <w:rsid w:val="008941F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1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1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eyonmedia.com/2016/06/beware-higher-fines-for-fcc-violations-coming-july-1-2016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2016-07-05T13:08:00Z</dcterms:created>
  <dcterms:modified xsi:type="dcterms:W3CDTF">2016-07-05T13:15:00Z</dcterms:modified>
</cp:coreProperties>
</file>