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9C3536" w:rsidRPr="009C3536" w:rsidRDefault="00F444AE" w:rsidP="009C3536">
      <w:pPr>
        <w:rPr>
          <w:b/>
          <w:color w:val="33CC33"/>
          <w:sz w:val="36"/>
        </w:rPr>
      </w:pPr>
      <w:r>
        <w:rPr>
          <w:b/>
          <w:color w:val="33CC33"/>
          <w:sz w:val="36"/>
        </w:rPr>
        <w:t>How AR, AI Are Transforming Social E</w:t>
      </w:r>
      <w:r w:rsidR="009C3536" w:rsidRPr="009C3536">
        <w:rPr>
          <w:b/>
          <w:color w:val="33CC33"/>
          <w:sz w:val="36"/>
        </w:rPr>
        <w:t>xperiences</w:t>
      </w:r>
    </w:p>
    <w:p w:rsidR="009C3536" w:rsidRPr="009C3536" w:rsidRDefault="00ED6814" w:rsidP="009C3536">
      <w:pPr>
        <w:rPr>
          <w:sz w:val="36"/>
        </w:rPr>
      </w:pPr>
      <w:r>
        <w:rPr>
          <w:noProof/>
        </w:rPr>
        <w:drawing>
          <wp:anchor distT="0" distB="0" distL="114300" distR="114300" simplePos="0" relativeHeight="251658240" behindDoc="1" locked="0" layoutInCell="1" allowOverlap="1" wp14:anchorId="2FE883E2" wp14:editId="06184D4C">
            <wp:simplePos x="0" y="0"/>
            <wp:positionH relativeFrom="column">
              <wp:posOffset>3876675</wp:posOffset>
            </wp:positionH>
            <wp:positionV relativeFrom="paragraph">
              <wp:posOffset>810895</wp:posOffset>
            </wp:positionV>
            <wp:extent cx="1792605" cy="1242695"/>
            <wp:effectExtent l="0" t="0" r="0" b="0"/>
            <wp:wrapTight wrapText="bothSides">
              <wp:wrapPolygon edited="0">
                <wp:start x="0" y="0"/>
                <wp:lineTo x="0" y="21192"/>
                <wp:lineTo x="21348" y="21192"/>
                <wp:lineTo x="2134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60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536" w:rsidRPr="009C3536">
        <w:rPr>
          <w:sz w:val="36"/>
        </w:rPr>
        <w:t xml:space="preserve">Cathy Hackl explores how augmented reality and artificial intelligence are transforming the way marketers can engage with consumers and explains how the technologies are </w:t>
      </w:r>
      <w:r w:rsidR="00EB6D19" w:rsidRPr="009C3536">
        <w:rPr>
          <w:sz w:val="36"/>
        </w:rPr>
        <w:t>being used</w:t>
      </w:r>
      <w:r w:rsidR="009C3536" w:rsidRPr="009C3536">
        <w:rPr>
          <w:sz w:val="36"/>
        </w:rPr>
        <w:t xml:space="preserve"> by brands to entertain and to enable users to virtually try products. She also looks at how Pinterest's use of artificial intelligence is shaping visual search and advises marketers to try its "Complete the Look" feature to personalize shopping experiences.</w:t>
      </w:r>
    </w:p>
    <w:p w:rsidR="008E144F" w:rsidRDefault="009C3536" w:rsidP="009C3536">
      <w:pPr>
        <w:jc w:val="right"/>
        <w:rPr>
          <w:b/>
          <w:i/>
          <w:color w:val="33CC33"/>
          <w:sz w:val="36"/>
        </w:rPr>
      </w:pPr>
      <w:r w:rsidRPr="009C3536">
        <w:rPr>
          <w:b/>
          <w:i/>
          <w:color w:val="33CC33"/>
          <w:sz w:val="36"/>
        </w:rPr>
        <w:t>MarTech Advisor 8/7/19</w:t>
      </w:r>
    </w:p>
    <w:p w:rsidR="009C3536" w:rsidRDefault="009C3536" w:rsidP="009C3536">
      <w:pPr>
        <w:jc w:val="right"/>
        <w:rPr>
          <w:b/>
          <w:i/>
          <w:color w:val="33CC33"/>
          <w:sz w:val="28"/>
        </w:rPr>
      </w:pPr>
      <w:hyperlink r:id="rId6" w:history="1">
        <w:r w:rsidRPr="009C3536">
          <w:rPr>
            <w:rStyle w:val="Hyperlink"/>
            <w:b/>
            <w:i/>
            <w:sz w:val="28"/>
          </w:rPr>
          <w:t>https://www.martechadvisor.com/articles/arvr/the-augmented-consumer-how-ar-and-ai-are-changing-customer-experience-and-ecommerce/?utm_source=mta_rss&amp;utm_medium=feed&amp;utm_campaign=rss_subscribers</w:t>
        </w:r>
      </w:hyperlink>
    </w:p>
    <w:p w:rsidR="00ED6814" w:rsidRDefault="00ED6814" w:rsidP="009C3536">
      <w:pPr>
        <w:jc w:val="right"/>
        <w:rPr>
          <w:b/>
          <w:i/>
          <w:color w:val="33CC33"/>
          <w:sz w:val="28"/>
        </w:rPr>
      </w:pPr>
      <w:r>
        <w:rPr>
          <w:b/>
          <w:i/>
          <w:color w:val="33CC33"/>
          <w:sz w:val="28"/>
        </w:rPr>
        <w:t>Image credit:</w:t>
      </w:r>
    </w:p>
    <w:p w:rsidR="00ED6814" w:rsidRDefault="00ED6814" w:rsidP="009C3536">
      <w:pPr>
        <w:jc w:val="right"/>
        <w:rPr>
          <w:b/>
          <w:i/>
          <w:color w:val="33CC33"/>
          <w:sz w:val="28"/>
        </w:rPr>
      </w:pPr>
      <w:hyperlink r:id="rId7" w:history="1">
        <w:r w:rsidRPr="00FC6E82">
          <w:rPr>
            <w:rStyle w:val="Hyperlink"/>
            <w:b/>
            <w:i/>
            <w:sz w:val="28"/>
          </w:rPr>
          <w:t>https://www.lovecreativemarketing.com/lovecreativemarketing/wp-content/uploads/2015/10/Augmented-Reality-marketing.jpg</w:t>
        </w:r>
      </w:hyperlink>
    </w:p>
    <w:p w:rsidR="00ED6814" w:rsidRPr="009C3536" w:rsidRDefault="00ED6814" w:rsidP="009C3536">
      <w:pPr>
        <w:jc w:val="right"/>
        <w:rPr>
          <w:b/>
          <w:i/>
          <w:color w:val="33CC33"/>
          <w:sz w:val="28"/>
        </w:rPr>
      </w:pPr>
      <w:bookmarkStart w:id="0" w:name="_GoBack"/>
      <w:bookmarkEnd w:id="0"/>
    </w:p>
    <w:p w:rsidR="009C3536" w:rsidRPr="009C3536" w:rsidRDefault="009C3536" w:rsidP="009C3536">
      <w:pPr>
        <w:jc w:val="right"/>
        <w:rPr>
          <w:b/>
          <w:i/>
          <w:color w:val="33CC33"/>
          <w:sz w:val="36"/>
        </w:rPr>
      </w:pPr>
    </w:p>
    <w:sectPr w:rsidR="009C3536" w:rsidRPr="009C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36"/>
    <w:rsid w:val="004A14F9"/>
    <w:rsid w:val="0051611A"/>
    <w:rsid w:val="00746FC2"/>
    <w:rsid w:val="008E144F"/>
    <w:rsid w:val="009C3536"/>
    <w:rsid w:val="00EB6D19"/>
    <w:rsid w:val="00ED6814"/>
    <w:rsid w:val="00F4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36"/>
    <w:rPr>
      <w:color w:val="0000FF" w:themeColor="hyperlink"/>
      <w:u w:val="single"/>
    </w:rPr>
  </w:style>
  <w:style w:type="paragraph" w:styleId="BalloonText">
    <w:name w:val="Balloon Text"/>
    <w:basedOn w:val="Normal"/>
    <w:link w:val="BalloonTextChar"/>
    <w:uiPriority w:val="99"/>
    <w:semiHidden/>
    <w:unhideWhenUsed/>
    <w:rsid w:val="00ED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36"/>
    <w:rPr>
      <w:color w:val="0000FF" w:themeColor="hyperlink"/>
      <w:u w:val="single"/>
    </w:rPr>
  </w:style>
  <w:style w:type="paragraph" w:styleId="BalloonText">
    <w:name w:val="Balloon Text"/>
    <w:basedOn w:val="Normal"/>
    <w:link w:val="BalloonTextChar"/>
    <w:uiPriority w:val="99"/>
    <w:semiHidden/>
    <w:unhideWhenUsed/>
    <w:rsid w:val="00ED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vecreativemarketing.com/lovecreativemarketing/wp-content/uploads/2015/10/Augmented-Reality-market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techadvisor.com/articles/arvr/the-augmented-consumer-how-ar-and-ai-are-changing-customer-experience-and-ecommerce/?utm_source=mta_rss&amp;utm_medium=feed&amp;utm_campaign=rss_subscrib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2019-08-08T19:09:00Z</dcterms:created>
  <dcterms:modified xsi:type="dcterms:W3CDTF">2019-08-08T19:30:00Z</dcterms:modified>
</cp:coreProperties>
</file>