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E558A" w:rsidRPr="00DE558A" w:rsidRDefault="00DE558A" w:rsidP="00DE558A">
      <w:pPr>
        <w:rPr>
          <w:b/>
          <w:color w:val="0000CC"/>
          <w:sz w:val="40"/>
          <w:szCs w:val="40"/>
        </w:rPr>
      </w:pPr>
      <w:r w:rsidRPr="00DE558A">
        <w:rPr>
          <w:b/>
          <w:color w:val="0000CC"/>
          <w:sz w:val="40"/>
          <w:szCs w:val="40"/>
        </w:rPr>
        <w:t>How Digital, Mobile H</w:t>
      </w:r>
      <w:r w:rsidRPr="00DE558A">
        <w:rPr>
          <w:b/>
          <w:color w:val="0000CC"/>
          <w:sz w:val="40"/>
          <w:szCs w:val="40"/>
        </w:rPr>
        <w:t xml:space="preserve">ave </w:t>
      </w:r>
      <w:r w:rsidRPr="00DE558A">
        <w:rPr>
          <w:b/>
          <w:color w:val="0000CC"/>
          <w:sz w:val="40"/>
          <w:szCs w:val="40"/>
        </w:rPr>
        <w:t>Inspired Lufthansa to Add V</w:t>
      </w:r>
      <w:r w:rsidRPr="00DE558A">
        <w:rPr>
          <w:b/>
          <w:color w:val="0000CC"/>
          <w:sz w:val="40"/>
          <w:szCs w:val="40"/>
        </w:rPr>
        <w:t xml:space="preserve">alue </w:t>
      </w:r>
    </w:p>
    <w:p w:rsidR="00DE558A" w:rsidRPr="00DE558A" w:rsidRDefault="00DE558A" w:rsidP="00DE558A">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DBB3CAB" wp14:editId="03133674">
            <wp:simplePos x="0" y="0"/>
            <wp:positionH relativeFrom="column">
              <wp:posOffset>4710430</wp:posOffset>
            </wp:positionH>
            <wp:positionV relativeFrom="paragraph">
              <wp:posOffset>764540</wp:posOffset>
            </wp:positionV>
            <wp:extent cx="1594485" cy="1612265"/>
            <wp:effectExtent l="0" t="0" r="5715" b="6985"/>
            <wp:wrapTight wrapText="bothSides">
              <wp:wrapPolygon edited="0">
                <wp:start x="8774" y="0"/>
                <wp:lineTo x="6710" y="255"/>
                <wp:lineTo x="1806" y="3063"/>
                <wp:lineTo x="1806" y="4083"/>
                <wp:lineTo x="516" y="6380"/>
                <wp:lineTo x="0" y="7657"/>
                <wp:lineTo x="0" y="13271"/>
                <wp:lineTo x="1032" y="16334"/>
                <wp:lineTo x="5161" y="20417"/>
                <wp:lineTo x="8000" y="21438"/>
                <wp:lineTo x="13419" y="21438"/>
                <wp:lineTo x="16258" y="20417"/>
                <wp:lineTo x="20387" y="16334"/>
                <wp:lineTo x="21419" y="13271"/>
                <wp:lineTo x="21419" y="7657"/>
                <wp:lineTo x="19871" y="3318"/>
                <wp:lineTo x="14710" y="255"/>
                <wp:lineTo x="12645" y="0"/>
                <wp:lineTo x="8774" y="0"/>
              </wp:wrapPolygon>
            </wp:wrapTight>
            <wp:docPr id="1" name="Picture 1" descr="http://1.bp.blogspot.com/_7yB-eeGviiI/TUxzs0B1WwI/AAAAAAAAI2w/Hz21r8FP7uQ/s1600/Lufthansa_Logo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7yB-eeGviiI/TUxzs0B1WwI/AAAAAAAAI2w/Hz21r8FP7uQ/s1600/Lufthansa_Logo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448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58A">
        <w:rPr>
          <w:sz w:val="40"/>
          <w:szCs w:val="40"/>
        </w:rPr>
        <w:t xml:space="preserve">Lufthansa's Alexander Schalubitz talks about how the personalization capability of digital inspired the airline to put the consumer at the heart of the business, and how its mobile strategy involves </w:t>
      </w:r>
      <w:bookmarkStart w:id="0" w:name="_GoBack"/>
      <w:bookmarkEnd w:id="0"/>
      <w:r w:rsidRPr="00DE558A">
        <w:rPr>
          <w:sz w:val="40"/>
          <w:szCs w:val="40"/>
        </w:rPr>
        <w:t xml:space="preserve">delivering inspirational content. While "people are on the go we are trying to deliver pieces of content that will allow them to escape, start fantasizing and initiate the first thoughts about a potential next trip," Schalubitz says. </w:t>
      </w:r>
    </w:p>
    <w:p w:rsidR="00CF175D" w:rsidRDefault="00DE558A" w:rsidP="00DE558A">
      <w:pPr>
        <w:jc w:val="right"/>
        <w:rPr>
          <w:b/>
          <w:i/>
          <w:color w:val="0000CC"/>
          <w:sz w:val="40"/>
          <w:szCs w:val="40"/>
        </w:rPr>
      </w:pPr>
      <w:r w:rsidRPr="00DE558A">
        <w:rPr>
          <w:b/>
          <w:i/>
          <w:color w:val="0000CC"/>
          <w:sz w:val="40"/>
          <w:szCs w:val="40"/>
        </w:rPr>
        <w:t>The</w:t>
      </w:r>
      <w:r w:rsidRPr="00DE558A">
        <w:rPr>
          <w:b/>
          <w:i/>
          <w:color w:val="0000CC"/>
          <w:sz w:val="40"/>
          <w:szCs w:val="40"/>
        </w:rPr>
        <w:t xml:space="preserve"> Drum (Glasgow, Scotland) 9/24/15</w:t>
      </w:r>
    </w:p>
    <w:p w:rsidR="00DE558A" w:rsidRPr="00DE558A" w:rsidRDefault="00DE558A" w:rsidP="00DE558A">
      <w:pPr>
        <w:jc w:val="right"/>
        <w:rPr>
          <w:b/>
          <w:i/>
          <w:color w:val="0000CC"/>
          <w:sz w:val="28"/>
          <w:szCs w:val="28"/>
        </w:rPr>
      </w:pPr>
      <w:hyperlink r:id="rId6" w:history="1">
        <w:r w:rsidRPr="00DE558A">
          <w:rPr>
            <w:rStyle w:val="Hyperlink"/>
            <w:b/>
            <w:i/>
            <w:sz w:val="28"/>
            <w:szCs w:val="28"/>
          </w:rPr>
          <w:t>http://www.thedrum.com/news/2015/09/23/how-lufthansa-pushing-its-premium-credentials-beat-competition-low-cost-airlines</w:t>
        </w:r>
      </w:hyperlink>
    </w:p>
    <w:p w:rsidR="00DE558A" w:rsidRPr="00DE558A" w:rsidRDefault="00DE558A" w:rsidP="00DE558A">
      <w:pPr>
        <w:jc w:val="right"/>
        <w:rPr>
          <w:b/>
          <w:i/>
          <w:color w:val="0000CC"/>
          <w:sz w:val="28"/>
          <w:szCs w:val="28"/>
        </w:rPr>
      </w:pPr>
    </w:p>
    <w:sectPr w:rsidR="00DE558A" w:rsidRPr="00DE558A"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8A"/>
    <w:rsid w:val="00194E35"/>
    <w:rsid w:val="00CF175D"/>
    <w:rsid w:val="00DE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58A"/>
    <w:rPr>
      <w:color w:val="0000FF" w:themeColor="hyperlink"/>
      <w:u w:val="single"/>
    </w:rPr>
  </w:style>
  <w:style w:type="paragraph" w:styleId="BalloonText">
    <w:name w:val="Balloon Text"/>
    <w:basedOn w:val="Normal"/>
    <w:link w:val="BalloonTextChar"/>
    <w:uiPriority w:val="99"/>
    <w:semiHidden/>
    <w:unhideWhenUsed/>
    <w:rsid w:val="00DE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58A"/>
    <w:rPr>
      <w:color w:val="0000FF" w:themeColor="hyperlink"/>
      <w:u w:val="single"/>
    </w:rPr>
  </w:style>
  <w:style w:type="paragraph" w:styleId="BalloonText">
    <w:name w:val="Balloon Text"/>
    <w:basedOn w:val="Normal"/>
    <w:link w:val="BalloonTextChar"/>
    <w:uiPriority w:val="99"/>
    <w:semiHidden/>
    <w:unhideWhenUsed/>
    <w:rsid w:val="00DE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5/09/23/how-lufthansa-pushing-its-premium-credentials-beat-competition-low-cost-airlin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2015-09-25T16:38:00Z</dcterms:created>
  <dcterms:modified xsi:type="dcterms:W3CDTF">2015-09-25T16:43:00Z</dcterms:modified>
</cp:coreProperties>
</file>