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F18AD" w:rsidRPr="00535539" w:rsidRDefault="003F18AD" w:rsidP="003F18AD">
      <w:pPr>
        <w:rPr>
          <w:b/>
          <w:color w:val="CC0000"/>
          <w:sz w:val="40"/>
        </w:rPr>
      </w:pPr>
      <w:r w:rsidRPr="00535539">
        <w:rPr>
          <w:b/>
          <w:color w:val="CC0000"/>
          <w:sz w:val="40"/>
        </w:rPr>
        <w:t>How to R</w:t>
      </w:r>
      <w:r w:rsidRPr="00535539">
        <w:rPr>
          <w:b/>
          <w:color w:val="CC0000"/>
          <w:sz w:val="40"/>
        </w:rPr>
        <w:t xml:space="preserve">each </w:t>
      </w:r>
      <w:r w:rsidRPr="00535539">
        <w:rPr>
          <w:b/>
          <w:color w:val="CC0000"/>
          <w:sz w:val="40"/>
        </w:rPr>
        <w:t>M</w:t>
      </w:r>
      <w:r w:rsidRPr="00535539">
        <w:rPr>
          <w:b/>
          <w:color w:val="CC0000"/>
          <w:sz w:val="40"/>
        </w:rPr>
        <w:t xml:space="preserve">illennials on </w:t>
      </w:r>
      <w:r w:rsidRPr="00535539">
        <w:rPr>
          <w:b/>
          <w:color w:val="CC0000"/>
          <w:sz w:val="40"/>
        </w:rPr>
        <w:t>S</w:t>
      </w:r>
      <w:r w:rsidRPr="00535539">
        <w:rPr>
          <w:b/>
          <w:color w:val="CC0000"/>
          <w:sz w:val="40"/>
        </w:rPr>
        <w:t xml:space="preserve">ocial </w:t>
      </w:r>
      <w:r w:rsidRPr="00535539">
        <w:rPr>
          <w:b/>
          <w:color w:val="CC0000"/>
          <w:sz w:val="40"/>
        </w:rPr>
        <w:t>M</w:t>
      </w:r>
      <w:r w:rsidRPr="00535539">
        <w:rPr>
          <w:b/>
          <w:color w:val="CC0000"/>
          <w:sz w:val="40"/>
        </w:rPr>
        <w:t xml:space="preserve">edia </w:t>
      </w:r>
    </w:p>
    <w:p w:rsidR="003F18AD" w:rsidRPr="00535539" w:rsidRDefault="003F18AD" w:rsidP="003F18AD">
      <w:pPr>
        <w:rPr>
          <w:sz w:val="40"/>
        </w:rPr>
      </w:pPr>
      <w:r w:rsidRPr="00535539">
        <w:rPr>
          <w:rFonts w:ascii="Arial" w:hAnsi="Arial" w:cs="Arial"/>
          <w:noProof/>
          <w:color w:val="FFFFFF"/>
          <w:sz w:val="22"/>
          <w:szCs w:val="20"/>
        </w:rPr>
        <w:drawing>
          <wp:anchor distT="0" distB="0" distL="114300" distR="114300" simplePos="0" relativeHeight="251658240" behindDoc="1" locked="0" layoutInCell="1" allowOverlap="1" wp14:anchorId="484009FD" wp14:editId="5BCC04DA">
            <wp:simplePos x="0" y="0"/>
            <wp:positionH relativeFrom="column">
              <wp:posOffset>4036695</wp:posOffset>
            </wp:positionH>
            <wp:positionV relativeFrom="paragraph">
              <wp:posOffset>738505</wp:posOffset>
            </wp:positionV>
            <wp:extent cx="1934210" cy="1287780"/>
            <wp:effectExtent l="0" t="0" r="8890" b="7620"/>
            <wp:wrapTight wrapText="bothSides">
              <wp:wrapPolygon edited="0">
                <wp:start x="0" y="0"/>
                <wp:lineTo x="0" y="21408"/>
                <wp:lineTo x="21487" y="21408"/>
                <wp:lineTo x="21487" y="0"/>
                <wp:lineTo x="0" y="0"/>
              </wp:wrapPolygon>
            </wp:wrapTight>
            <wp:docPr id="1" name="Picture 1" descr="http://www.sjsdigital.com/wp-content/uploads/2016/10/marketing-to-millenn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jsdigital.com/wp-content/uploads/2016/10/marketing-to-millenni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539">
        <w:rPr>
          <w:sz w:val="40"/>
        </w:rPr>
        <w:t xml:space="preserve">Social media influencer Cayla Gallagher, who has more than 300,000 followers across Instagram, YouTube and Facebook, advises marketers who want to engage millennials, the </w:t>
      </w:r>
      <w:bookmarkStart w:id="0" w:name="_GoBack"/>
      <w:bookmarkEnd w:id="0"/>
      <w:r w:rsidRPr="00535539">
        <w:rPr>
          <w:sz w:val="40"/>
        </w:rPr>
        <w:t>demographic with the biggest spending power by 2018. Create holiday-themed content, give products to followers to create social buzz, increase video shareability by surprising viewers at the start, and become more searchable on social media by using niche hashtags.</w:t>
      </w:r>
    </w:p>
    <w:p w:rsidR="003F18AD" w:rsidRPr="00535539" w:rsidRDefault="003F18AD" w:rsidP="003F18AD">
      <w:pPr>
        <w:jc w:val="right"/>
        <w:rPr>
          <w:b/>
          <w:i/>
          <w:color w:val="CC0000"/>
          <w:sz w:val="40"/>
        </w:rPr>
      </w:pPr>
      <w:r w:rsidRPr="00535539">
        <w:rPr>
          <w:b/>
          <w:i/>
          <w:color w:val="CC0000"/>
          <w:sz w:val="40"/>
        </w:rPr>
        <w:t>Forbes 10/31/17</w:t>
      </w:r>
    </w:p>
    <w:p w:rsidR="003F18AD" w:rsidRDefault="003F18AD" w:rsidP="003F18AD">
      <w:hyperlink r:id="rId6" w:history="1">
        <w:r w:rsidRPr="00AD5AB6">
          <w:rPr>
            <w:rStyle w:val="Hyperlink"/>
          </w:rPr>
          <w:t>https://www.forbes.com/sites/julesschroeder/2017/10/31/how-to-tap-into-the-millennial-200-billion-buying-power-with-social-media/#69ac61fd1161</w:t>
        </w:r>
      </w:hyperlink>
    </w:p>
    <w:p w:rsidR="003F18AD" w:rsidRDefault="003F18AD" w:rsidP="003F18AD">
      <w:r>
        <w:t>Image credit:</w:t>
      </w:r>
    </w:p>
    <w:p w:rsidR="003F18AD" w:rsidRDefault="003F18AD" w:rsidP="003F18AD">
      <w:hyperlink r:id="rId7" w:history="1">
        <w:r w:rsidRPr="00AD5AB6">
          <w:rPr>
            <w:rStyle w:val="Hyperlink"/>
          </w:rPr>
          <w:t>http://www.sjsdigital.com/wp-content/uploads/2016/10/marketing-to-millennials.jpg</w:t>
        </w:r>
      </w:hyperlink>
    </w:p>
    <w:p w:rsidR="003F18AD" w:rsidRDefault="003F18AD" w:rsidP="003F18AD"/>
    <w:p w:rsidR="003F18AD" w:rsidRDefault="003F18AD" w:rsidP="003F18AD">
      <w:r>
        <w:t xml:space="preserve">          </w:t>
      </w:r>
    </w:p>
    <w:p w:rsidR="003F18AD" w:rsidRDefault="003F18AD" w:rsidP="003F18AD">
      <w:r>
        <w:t xml:space="preserve"> </w:t>
      </w:r>
    </w:p>
    <w:p w:rsidR="00CF175D" w:rsidRDefault="00CF175D"/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AD"/>
    <w:rsid w:val="00194E35"/>
    <w:rsid w:val="00226A80"/>
    <w:rsid w:val="003F18AD"/>
    <w:rsid w:val="0053553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sdigital.com/wp-content/uploads/2016/10/marketing-to-millennial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julesschroeder/2017/10/31/how-to-tap-into-the-millennial-200-billion-buying-power-with-social-media/#69ac61fd11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2017-11-01T17:20:00Z</dcterms:created>
  <dcterms:modified xsi:type="dcterms:W3CDTF">2017-11-01T17:25:00Z</dcterms:modified>
</cp:coreProperties>
</file>