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73137163" w14:textId="23F23A1B" w:rsidR="00AF371E" w:rsidRPr="00AF371E" w:rsidRDefault="00AF371E" w:rsidP="00AF371E">
      <w:pPr>
        <w:rPr>
          <w:b/>
          <w:bCs/>
          <w:color w:val="9900FF"/>
          <w:sz w:val="36"/>
          <w:szCs w:val="36"/>
        </w:rPr>
      </w:pPr>
      <w:r w:rsidRPr="00AF371E">
        <w:rPr>
          <w:b/>
          <w:bCs/>
          <w:color w:val="9900FF"/>
          <w:sz w:val="36"/>
          <w:szCs w:val="36"/>
        </w:rPr>
        <w:t xml:space="preserve">Boost </w:t>
      </w:r>
      <w:r w:rsidRPr="00AF371E">
        <w:rPr>
          <w:b/>
          <w:bCs/>
          <w:color w:val="9900FF"/>
          <w:sz w:val="36"/>
          <w:szCs w:val="36"/>
        </w:rPr>
        <w:t>Y</w:t>
      </w:r>
      <w:r w:rsidRPr="00AF371E">
        <w:rPr>
          <w:b/>
          <w:bCs/>
          <w:color w:val="9900FF"/>
          <w:sz w:val="36"/>
          <w:szCs w:val="36"/>
        </w:rPr>
        <w:t xml:space="preserve">our </w:t>
      </w:r>
      <w:r w:rsidRPr="00AF371E">
        <w:rPr>
          <w:b/>
          <w:bCs/>
          <w:color w:val="9900FF"/>
          <w:sz w:val="36"/>
          <w:szCs w:val="36"/>
        </w:rPr>
        <w:t>B</w:t>
      </w:r>
      <w:r w:rsidRPr="00AF371E">
        <w:rPr>
          <w:b/>
          <w:bCs/>
          <w:color w:val="9900FF"/>
          <w:sz w:val="36"/>
          <w:szCs w:val="36"/>
        </w:rPr>
        <w:t xml:space="preserve">rand </w:t>
      </w:r>
      <w:r w:rsidRPr="00AF371E">
        <w:rPr>
          <w:b/>
          <w:bCs/>
          <w:color w:val="9900FF"/>
          <w:sz w:val="36"/>
          <w:szCs w:val="36"/>
        </w:rPr>
        <w:t>N</w:t>
      </w:r>
      <w:r w:rsidRPr="00AF371E">
        <w:rPr>
          <w:b/>
          <w:bCs/>
          <w:color w:val="9900FF"/>
          <w:sz w:val="36"/>
          <w:szCs w:val="36"/>
        </w:rPr>
        <w:t xml:space="preserve">arrative </w:t>
      </w:r>
      <w:r w:rsidRPr="00AF371E">
        <w:rPr>
          <w:b/>
          <w:bCs/>
          <w:color w:val="9900FF"/>
          <w:sz w:val="36"/>
          <w:szCs w:val="36"/>
        </w:rPr>
        <w:t>W</w:t>
      </w:r>
      <w:r w:rsidRPr="00AF371E">
        <w:rPr>
          <w:b/>
          <w:bCs/>
          <w:color w:val="9900FF"/>
          <w:sz w:val="36"/>
          <w:szCs w:val="36"/>
        </w:rPr>
        <w:t xml:space="preserve">ith </w:t>
      </w:r>
      <w:r w:rsidRPr="00AF371E">
        <w:rPr>
          <w:b/>
          <w:bCs/>
          <w:color w:val="9900FF"/>
          <w:sz w:val="36"/>
          <w:szCs w:val="36"/>
        </w:rPr>
        <w:t>G</w:t>
      </w:r>
      <w:r w:rsidRPr="00AF371E">
        <w:rPr>
          <w:b/>
          <w:bCs/>
          <w:color w:val="9900FF"/>
          <w:sz w:val="36"/>
          <w:szCs w:val="36"/>
        </w:rPr>
        <w:t xml:space="preserve">reat </w:t>
      </w:r>
      <w:r w:rsidRPr="00AF371E">
        <w:rPr>
          <w:b/>
          <w:bCs/>
          <w:color w:val="9900FF"/>
          <w:sz w:val="36"/>
          <w:szCs w:val="36"/>
        </w:rPr>
        <w:t>S</w:t>
      </w:r>
      <w:r w:rsidRPr="00AF371E">
        <w:rPr>
          <w:b/>
          <w:bCs/>
          <w:color w:val="9900FF"/>
          <w:sz w:val="36"/>
          <w:szCs w:val="36"/>
        </w:rPr>
        <w:t>tories</w:t>
      </w:r>
    </w:p>
    <w:p w14:paraId="4BF1D60E" w14:textId="58069D3F" w:rsidR="00AF371E" w:rsidRPr="00AF371E" w:rsidRDefault="004A0E2D" w:rsidP="00AF371E">
      <w:pPr>
        <w:rPr>
          <w:sz w:val="36"/>
          <w:szCs w:val="36"/>
        </w:rPr>
      </w:pPr>
      <w:r>
        <w:rPr>
          <w:noProof/>
          <w:sz w:val="36"/>
          <w:szCs w:val="36"/>
        </w:rPr>
        <w:drawing>
          <wp:anchor distT="0" distB="0" distL="114300" distR="114300" simplePos="0" relativeHeight="251657216" behindDoc="1" locked="0" layoutInCell="1" allowOverlap="1" wp14:anchorId="10BF554D" wp14:editId="29C60ED4">
            <wp:simplePos x="0" y="0"/>
            <wp:positionH relativeFrom="column">
              <wp:posOffset>4213555</wp:posOffset>
            </wp:positionH>
            <wp:positionV relativeFrom="paragraph">
              <wp:posOffset>394716</wp:posOffset>
            </wp:positionV>
            <wp:extent cx="2106295" cy="1398905"/>
            <wp:effectExtent l="0" t="0" r="8255" b="0"/>
            <wp:wrapTight wrapText="bothSides">
              <wp:wrapPolygon edited="0">
                <wp:start x="0" y="0"/>
                <wp:lineTo x="0" y="21178"/>
                <wp:lineTo x="21489" y="21178"/>
                <wp:lineTo x="21489" y="0"/>
                <wp:lineTo x="0" y="0"/>
              </wp:wrapPolygon>
            </wp:wrapTight>
            <wp:docPr id="1310429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6295" cy="1398905"/>
                    </a:xfrm>
                    <a:prstGeom prst="rect">
                      <a:avLst/>
                    </a:prstGeom>
                    <a:noFill/>
                  </pic:spPr>
                </pic:pic>
              </a:graphicData>
            </a:graphic>
            <wp14:sizeRelH relativeFrom="page">
              <wp14:pctWidth>0</wp14:pctWidth>
            </wp14:sizeRelH>
            <wp14:sizeRelV relativeFrom="page">
              <wp14:pctHeight>0</wp14:pctHeight>
            </wp14:sizeRelV>
          </wp:anchor>
        </w:drawing>
      </w:r>
      <w:r w:rsidR="00AF371E" w:rsidRPr="00AF371E">
        <w:rPr>
          <w:sz w:val="36"/>
          <w:szCs w:val="36"/>
        </w:rPr>
        <w:t>Developing human interest stories is one way to ensure writing stands apart from AI-generated content, suggests communications exert Ann Wylie. Unearth content ideas by considering process changes that may be of interest, posting requests for stories and posing "when questions" that often harken moments of pain, change, crisis or decision.</w:t>
      </w:r>
    </w:p>
    <w:p w14:paraId="1ED47367" w14:textId="15F4FC49" w:rsidR="00FE75DF" w:rsidRPr="00AF371E" w:rsidRDefault="00AF371E" w:rsidP="00AF371E">
      <w:pPr>
        <w:jc w:val="right"/>
        <w:rPr>
          <w:b/>
          <w:bCs/>
          <w:i/>
          <w:iCs/>
          <w:color w:val="9900FF"/>
          <w:sz w:val="36"/>
          <w:szCs w:val="36"/>
        </w:rPr>
      </w:pPr>
      <w:r w:rsidRPr="00AF371E">
        <w:rPr>
          <w:b/>
          <w:bCs/>
          <w:i/>
          <w:iCs/>
          <w:color w:val="9900FF"/>
          <w:sz w:val="36"/>
          <w:szCs w:val="36"/>
        </w:rPr>
        <w:t xml:space="preserve">PRSAY </w:t>
      </w:r>
      <w:r w:rsidRPr="00AF371E">
        <w:rPr>
          <w:b/>
          <w:bCs/>
          <w:i/>
          <w:iCs/>
          <w:color w:val="9900FF"/>
          <w:sz w:val="36"/>
          <w:szCs w:val="36"/>
        </w:rPr>
        <w:t>2.6.24</w:t>
      </w:r>
    </w:p>
    <w:p w14:paraId="2FFEED15" w14:textId="47E7478E" w:rsidR="00AF371E" w:rsidRDefault="00AF371E" w:rsidP="00AF371E">
      <w:pPr>
        <w:jc w:val="right"/>
        <w:rPr>
          <w:i/>
          <w:iCs/>
          <w:sz w:val="24"/>
          <w:szCs w:val="24"/>
        </w:rPr>
      </w:pPr>
      <w:hyperlink r:id="rId5" w:history="1">
        <w:r w:rsidRPr="00AF371E">
          <w:rPr>
            <w:rStyle w:val="Hyperlink"/>
            <w:i/>
            <w:iCs/>
            <w:sz w:val="24"/>
            <w:szCs w:val="24"/>
          </w:rPr>
          <w:t>https://prsay.prsa.org/2024/02/06/unleash-your-narrative-potential-3-ways-to-find-great-stories-to-tell/</w:t>
        </w:r>
      </w:hyperlink>
    </w:p>
    <w:p w14:paraId="65128453" w14:textId="459EDD01" w:rsidR="004A0E2D" w:rsidRDefault="004A0E2D" w:rsidP="00AF371E">
      <w:pPr>
        <w:jc w:val="right"/>
        <w:rPr>
          <w:i/>
          <w:iCs/>
          <w:sz w:val="24"/>
          <w:szCs w:val="24"/>
        </w:rPr>
      </w:pPr>
      <w:r>
        <w:rPr>
          <w:i/>
          <w:iCs/>
          <w:sz w:val="24"/>
          <w:szCs w:val="24"/>
        </w:rPr>
        <w:t>Image copyright:</w:t>
      </w:r>
    </w:p>
    <w:p w14:paraId="33B7B5CB" w14:textId="68B700BA" w:rsidR="004A0E2D" w:rsidRDefault="005B74F2" w:rsidP="00AF371E">
      <w:pPr>
        <w:jc w:val="right"/>
        <w:rPr>
          <w:i/>
          <w:iCs/>
          <w:sz w:val="24"/>
          <w:szCs w:val="24"/>
        </w:rPr>
      </w:pPr>
      <w:hyperlink r:id="rId6" w:history="1">
        <w:r w:rsidRPr="00B40D3D">
          <w:rPr>
            <w:rStyle w:val="Hyperlink"/>
            <w:i/>
            <w:iCs/>
            <w:sz w:val="24"/>
            <w:szCs w:val="24"/>
          </w:rPr>
          <w:t>https://www.noblecopy.com/wp-content/uploads/2020/01/The-feature-story-640x425.png</w:t>
        </w:r>
      </w:hyperlink>
    </w:p>
    <w:p w14:paraId="302293AD" w14:textId="77777777" w:rsidR="005B74F2" w:rsidRPr="00AF371E" w:rsidRDefault="005B74F2" w:rsidP="00AF371E">
      <w:pPr>
        <w:jc w:val="right"/>
        <w:rPr>
          <w:i/>
          <w:iCs/>
          <w:sz w:val="24"/>
          <w:szCs w:val="24"/>
        </w:rPr>
      </w:pPr>
    </w:p>
    <w:p w14:paraId="46F99424" w14:textId="77777777" w:rsidR="00AF371E" w:rsidRDefault="00AF371E"/>
    <w:sectPr w:rsidR="00AF371E" w:rsidSect="005B7CE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E5"/>
    <w:rsid w:val="00051B95"/>
    <w:rsid w:val="00181C35"/>
    <w:rsid w:val="003837C3"/>
    <w:rsid w:val="004A0E2D"/>
    <w:rsid w:val="005B74F2"/>
    <w:rsid w:val="005B7CE5"/>
    <w:rsid w:val="00AF371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4A13CBE1"/>
  <w15:chartTrackingRefBased/>
  <w15:docId w15:val="{B8B59510-D30C-4B0D-97D3-D9648B9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1E"/>
    <w:rPr>
      <w:color w:val="0563C1" w:themeColor="hyperlink"/>
      <w:u w:val="single"/>
    </w:rPr>
  </w:style>
  <w:style w:type="character" w:styleId="UnresolvedMention">
    <w:name w:val="Unresolved Mention"/>
    <w:basedOn w:val="DefaultParagraphFont"/>
    <w:uiPriority w:val="99"/>
    <w:semiHidden/>
    <w:unhideWhenUsed/>
    <w:rsid w:val="00AF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blecopy.com/wp-content/uploads/2020/01/The-feature-story-640x425.png" TargetMode="External"/><Relationship Id="rId5" Type="http://schemas.openxmlformats.org/officeDocument/2006/relationships/hyperlink" Target="https://prsay.prsa.org/2024/02/06/unleash-your-narrative-potential-3-ways-to-find-great-stories-to-t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2024-02-07T20:19:00Z</dcterms:created>
  <dcterms:modified xsi:type="dcterms:W3CDTF">2024-02-07T20:19:00Z</dcterms:modified>
</cp:coreProperties>
</file>