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0377C73A" w14:textId="7771BE7E" w:rsidR="00E951C2" w:rsidRPr="00E951C2" w:rsidRDefault="00E951C2" w:rsidP="00E951C2">
      <w:pPr>
        <w:rPr>
          <w:b/>
          <w:bCs/>
          <w:color w:val="CC0066"/>
          <w:sz w:val="36"/>
          <w:szCs w:val="36"/>
        </w:rPr>
      </w:pPr>
      <w:r w:rsidRPr="00E951C2">
        <w:rPr>
          <w:b/>
          <w:bCs/>
          <w:color w:val="CC0066"/>
          <w:sz w:val="36"/>
          <w:szCs w:val="36"/>
        </w:rPr>
        <w:t xml:space="preserve">What </w:t>
      </w:r>
      <w:r w:rsidRPr="00E951C2">
        <w:rPr>
          <w:b/>
          <w:bCs/>
          <w:color w:val="CC0066"/>
          <w:sz w:val="36"/>
          <w:szCs w:val="36"/>
        </w:rPr>
        <w:t>I</w:t>
      </w:r>
      <w:r w:rsidRPr="00E951C2">
        <w:rPr>
          <w:b/>
          <w:bCs/>
          <w:color w:val="CC0066"/>
          <w:sz w:val="36"/>
          <w:szCs w:val="36"/>
        </w:rPr>
        <w:t>n-</w:t>
      </w:r>
      <w:r w:rsidRPr="00E951C2">
        <w:rPr>
          <w:b/>
          <w:bCs/>
          <w:color w:val="CC0066"/>
          <w:sz w:val="36"/>
          <w:szCs w:val="36"/>
        </w:rPr>
        <w:t>G</w:t>
      </w:r>
      <w:r w:rsidRPr="00E951C2">
        <w:rPr>
          <w:b/>
          <w:bCs/>
          <w:color w:val="CC0066"/>
          <w:sz w:val="36"/>
          <w:szCs w:val="36"/>
        </w:rPr>
        <w:t xml:space="preserve">ame </w:t>
      </w:r>
      <w:r w:rsidRPr="00E951C2">
        <w:rPr>
          <w:b/>
          <w:bCs/>
          <w:color w:val="CC0066"/>
          <w:sz w:val="36"/>
          <w:szCs w:val="36"/>
        </w:rPr>
        <w:t>A</w:t>
      </w:r>
      <w:r w:rsidRPr="00E951C2">
        <w:rPr>
          <w:b/>
          <w:bCs/>
          <w:color w:val="CC0066"/>
          <w:sz w:val="36"/>
          <w:szCs w:val="36"/>
        </w:rPr>
        <w:t>d</w:t>
      </w:r>
      <w:r w:rsidRPr="00E951C2">
        <w:rPr>
          <w:b/>
          <w:bCs/>
          <w:color w:val="CC0066"/>
          <w:sz w:val="36"/>
          <w:szCs w:val="36"/>
        </w:rPr>
        <w:t xml:space="preserve"> F</w:t>
      </w:r>
      <w:r w:rsidRPr="00E951C2">
        <w:rPr>
          <w:b/>
          <w:bCs/>
          <w:color w:val="CC0066"/>
          <w:sz w:val="36"/>
          <w:szCs w:val="36"/>
        </w:rPr>
        <w:t xml:space="preserve">ormats </w:t>
      </w:r>
      <w:r w:rsidRPr="00E951C2">
        <w:rPr>
          <w:b/>
          <w:bCs/>
          <w:color w:val="CC0066"/>
          <w:sz w:val="36"/>
          <w:szCs w:val="36"/>
        </w:rPr>
        <w:t>P</w:t>
      </w:r>
      <w:r w:rsidRPr="00E951C2">
        <w:rPr>
          <w:b/>
          <w:bCs/>
          <w:color w:val="CC0066"/>
          <w:sz w:val="36"/>
          <w:szCs w:val="36"/>
        </w:rPr>
        <w:t xml:space="preserve">layers </w:t>
      </w:r>
      <w:r w:rsidRPr="00E951C2">
        <w:rPr>
          <w:b/>
          <w:bCs/>
          <w:color w:val="CC0066"/>
          <w:sz w:val="36"/>
          <w:szCs w:val="36"/>
        </w:rPr>
        <w:t>P</w:t>
      </w:r>
      <w:r w:rsidRPr="00E951C2">
        <w:rPr>
          <w:b/>
          <w:bCs/>
          <w:color w:val="CC0066"/>
          <w:sz w:val="36"/>
          <w:szCs w:val="36"/>
        </w:rPr>
        <w:t>refer</w:t>
      </w:r>
    </w:p>
    <w:p w14:paraId="2522AAFA" w14:textId="40DA7722" w:rsidR="00E951C2" w:rsidRPr="00E951C2" w:rsidRDefault="00E951C2" w:rsidP="00E951C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DED932" wp14:editId="04D40068">
            <wp:simplePos x="0" y="0"/>
            <wp:positionH relativeFrom="margin">
              <wp:align>right</wp:align>
            </wp:positionH>
            <wp:positionV relativeFrom="paragraph">
              <wp:posOffset>500380</wp:posOffset>
            </wp:positionV>
            <wp:extent cx="1569085" cy="1211580"/>
            <wp:effectExtent l="0" t="0" r="0" b="7620"/>
            <wp:wrapTight wrapText="bothSides">
              <wp:wrapPolygon edited="0">
                <wp:start x="1049" y="0"/>
                <wp:lineTo x="0" y="679"/>
                <wp:lineTo x="0" y="21057"/>
                <wp:lineTo x="1049" y="21396"/>
                <wp:lineTo x="20193" y="21396"/>
                <wp:lineTo x="21242" y="21057"/>
                <wp:lineTo x="21242" y="679"/>
                <wp:lineTo x="20193" y="0"/>
                <wp:lineTo x="10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21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C2">
        <w:rPr>
          <w:sz w:val="36"/>
          <w:szCs w:val="36"/>
        </w:rPr>
        <w:t>In-game intrinsic ads that don't interrupt gameplay causes 34.1% of players to take action, followed by interstitial (27.2%), adjacent (24.1%) and audio (15.3%), while 27.1% are not moved by any format, per a Frameplay survey. Some 45% say they primarily see interstitial ads and 22.8% identify the intrinsic format as dominant.</w:t>
      </w:r>
    </w:p>
    <w:p w14:paraId="681C11CD" w14:textId="4A388AF9" w:rsidR="00FE75DF" w:rsidRPr="00E951C2" w:rsidRDefault="00E951C2" w:rsidP="00E951C2">
      <w:pPr>
        <w:jc w:val="right"/>
        <w:rPr>
          <w:b/>
          <w:bCs/>
          <w:i/>
          <w:iCs/>
          <w:color w:val="CC0066"/>
          <w:sz w:val="36"/>
          <w:szCs w:val="36"/>
        </w:rPr>
      </w:pPr>
      <w:r w:rsidRPr="00E951C2">
        <w:rPr>
          <w:b/>
          <w:bCs/>
          <w:i/>
          <w:iCs/>
          <w:color w:val="CC0066"/>
          <w:sz w:val="36"/>
          <w:szCs w:val="36"/>
        </w:rPr>
        <w:t xml:space="preserve">MarTech Today </w:t>
      </w:r>
      <w:r w:rsidRPr="00E951C2">
        <w:rPr>
          <w:b/>
          <w:bCs/>
          <w:i/>
          <w:iCs/>
          <w:color w:val="CC0066"/>
          <w:sz w:val="36"/>
          <w:szCs w:val="36"/>
        </w:rPr>
        <w:t>11.1.22</w:t>
      </w:r>
    </w:p>
    <w:p w14:paraId="7638483F" w14:textId="753FBF4D" w:rsidR="00E951C2" w:rsidRPr="00E951C2" w:rsidRDefault="00E951C2" w:rsidP="00E951C2">
      <w:pPr>
        <w:jc w:val="right"/>
        <w:rPr>
          <w:i/>
          <w:iCs/>
          <w:sz w:val="28"/>
          <w:szCs w:val="28"/>
        </w:rPr>
      </w:pPr>
      <w:hyperlink r:id="rId5" w:history="1">
        <w:r w:rsidRPr="00E951C2">
          <w:rPr>
            <w:rStyle w:val="Hyperlink"/>
            <w:i/>
            <w:iCs/>
            <w:sz w:val="28"/>
            <w:szCs w:val="28"/>
          </w:rPr>
          <w:t>https://martech.org/survey-finds-gamers-prefer-native-and-interstitial-ads/</w:t>
        </w:r>
      </w:hyperlink>
    </w:p>
    <w:p w14:paraId="299AE7A2" w14:textId="67EF9052" w:rsidR="00E951C2" w:rsidRPr="00E951C2" w:rsidRDefault="00E951C2" w:rsidP="00E951C2">
      <w:pPr>
        <w:jc w:val="right"/>
        <w:rPr>
          <w:i/>
          <w:iCs/>
          <w:sz w:val="28"/>
          <w:szCs w:val="28"/>
        </w:rPr>
      </w:pPr>
      <w:r w:rsidRPr="00E951C2">
        <w:rPr>
          <w:i/>
          <w:iCs/>
          <w:sz w:val="28"/>
          <w:szCs w:val="28"/>
        </w:rPr>
        <w:t>Image credit:</w:t>
      </w:r>
    </w:p>
    <w:p w14:paraId="6C8085AF" w14:textId="53205AE6" w:rsidR="00E951C2" w:rsidRPr="00E951C2" w:rsidRDefault="00E951C2" w:rsidP="00E951C2">
      <w:pPr>
        <w:jc w:val="right"/>
        <w:rPr>
          <w:i/>
          <w:iCs/>
          <w:sz w:val="28"/>
          <w:szCs w:val="28"/>
        </w:rPr>
      </w:pPr>
      <w:hyperlink r:id="rId6" w:history="1">
        <w:r w:rsidRPr="00E951C2">
          <w:rPr>
            <w:rStyle w:val="Hyperlink"/>
            <w:i/>
            <w:iCs/>
            <w:sz w:val="28"/>
            <w:szCs w:val="28"/>
          </w:rPr>
          <w:t>https://s.hdnux.com/photos/12/11/20/2659380/6/rawImage.jpg</w:t>
        </w:r>
      </w:hyperlink>
      <w:r w:rsidRPr="00E951C2">
        <w:rPr>
          <w:i/>
          <w:iCs/>
          <w:sz w:val="28"/>
          <w:szCs w:val="28"/>
        </w:rPr>
        <w:t xml:space="preserve"> </w:t>
      </w:r>
    </w:p>
    <w:p w14:paraId="2671F3AE" w14:textId="77777777" w:rsidR="00E951C2" w:rsidRPr="00E951C2" w:rsidRDefault="00E951C2" w:rsidP="00E951C2">
      <w:pPr>
        <w:rPr>
          <w:i/>
          <w:iCs/>
        </w:rPr>
      </w:pPr>
    </w:p>
    <w:sectPr w:rsidR="00E951C2" w:rsidRPr="00E951C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C2"/>
    <w:rsid w:val="003837C3"/>
    <w:rsid w:val="00E951C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5727"/>
  <w15:chartTrackingRefBased/>
  <w15:docId w15:val="{68982F99-C6BA-4D32-9D59-FD3F7515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hdnux.com/photos/12/11/20/2659380/6/rawImage.jpg" TargetMode="External"/><Relationship Id="rId5" Type="http://schemas.openxmlformats.org/officeDocument/2006/relationships/hyperlink" Target="https://martech.org/survey-finds-gamers-prefer-native-and-interstitial-ad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cp:lastPrinted>2022-11-03T15:45:00Z</cp:lastPrinted>
  <dcterms:created xsi:type="dcterms:W3CDTF">2022-11-03T15:38:00Z</dcterms:created>
  <dcterms:modified xsi:type="dcterms:W3CDTF">2022-11-03T15:46:00Z</dcterms:modified>
</cp:coreProperties>
</file>