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B57761" w:rsidRPr="000C406B" w:rsidRDefault="00B57761" w:rsidP="00B57761">
      <w:pPr>
        <w:rPr>
          <w:b/>
          <w:color w:val="E36C0A" w:themeColor="accent6" w:themeShade="BF"/>
          <w:sz w:val="36"/>
        </w:rPr>
      </w:pPr>
      <w:r w:rsidRPr="000C406B">
        <w:rPr>
          <w:b/>
          <w:color w:val="E36C0A" w:themeColor="accent6" w:themeShade="BF"/>
          <w:sz w:val="36"/>
        </w:rPr>
        <w:t xml:space="preserve">Influencers </w:t>
      </w:r>
      <w:r w:rsidR="000C406B" w:rsidRPr="000C406B">
        <w:rPr>
          <w:b/>
          <w:color w:val="E36C0A" w:themeColor="accent6" w:themeShade="BF"/>
          <w:sz w:val="36"/>
        </w:rPr>
        <w:t>Evolve Amid P</w:t>
      </w:r>
      <w:r w:rsidRPr="000C406B">
        <w:rPr>
          <w:b/>
          <w:color w:val="E36C0A" w:themeColor="accent6" w:themeShade="BF"/>
          <w:sz w:val="36"/>
        </w:rPr>
        <w:t>andemic</w:t>
      </w:r>
    </w:p>
    <w:p w:rsidR="00B57761" w:rsidRPr="000C406B" w:rsidRDefault="00DF3BFD" w:rsidP="00B57761">
      <w:pPr>
        <w:rPr>
          <w:sz w:val="36"/>
        </w:rPr>
      </w:pPr>
      <w:r>
        <w:rPr>
          <w:noProof/>
        </w:rPr>
        <w:drawing>
          <wp:anchor distT="0" distB="0" distL="114300" distR="114300" simplePos="0" relativeHeight="251658240" behindDoc="1" locked="0" layoutInCell="1" allowOverlap="1" wp14:anchorId="1E068F23" wp14:editId="7CADE27D">
            <wp:simplePos x="0" y="0"/>
            <wp:positionH relativeFrom="column">
              <wp:posOffset>4379595</wp:posOffset>
            </wp:positionH>
            <wp:positionV relativeFrom="paragraph">
              <wp:posOffset>759460</wp:posOffset>
            </wp:positionV>
            <wp:extent cx="1398270" cy="1329055"/>
            <wp:effectExtent l="0" t="0" r="0" b="4445"/>
            <wp:wrapTight wrapText="bothSides">
              <wp:wrapPolygon edited="0">
                <wp:start x="0" y="0"/>
                <wp:lineTo x="0" y="21363"/>
                <wp:lineTo x="21188" y="21363"/>
                <wp:lineTo x="2118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827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761" w:rsidRPr="000C406B">
        <w:rPr>
          <w:sz w:val="36"/>
        </w:rPr>
        <w:t>Influencer marketing deals are on the downturn amid budget cuts and travel reductions, but some PR experts believe it's not a signal of demise but a turning-point, writes John Harrington. He points to emerging trends such as the rise of social media consumption, creative influencer marketing initiatives developed on limited budgets and the changing tone and content, which he contends could lead to a potential "rebirth of influencer culture."</w:t>
      </w:r>
    </w:p>
    <w:p w:rsidR="008E144F" w:rsidRDefault="00B57761" w:rsidP="000C406B">
      <w:pPr>
        <w:jc w:val="right"/>
        <w:rPr>
          <w:b/>
          <w:i/>
          <w:color w:val="E36C0A" w:themeColor="accent6" w:themeShade="BF"/>
          <w:sz w:val="36"/>
        </w:rPr>
      </w:pPr>
      <w:r w:rsidRPr="000C406B">
        <w:rPr>
          <w:b/>
          <w:i/>
          <w:color w:val="E36C0A" w:themeColor="accent6" w:themeShade="BF"/>
          <w:sz w:val="36"/>
        </w:rPr>
        <w:t xml:space="preserve">PRWeek </w:t>
      </w:r>
      <w:r w:rsidR="000C406B" w:rsidRPr="000C406B">
        <w:rPr>
          <w:b/>
          <w:i/>
          <w:color w:val="E36C0A" w:themeColor="accent6" w:themeShade="BF"/>
          <w:sz w:val="36"/>
        </w:rPr>
        <w:t>5.4.20</w:t>
      </w:r>
    </w:p>
    <w:p w:rsidR="000C406B" w:rsidRDefault="000C406B" w:rsidP="000C406B">
      <w:pPr>
        <w:jc w:val="right"/>
        <w:rPr>
          <w:b/>
          <w:i/>
          <w:color w:val="E36C0A" w:themeColor="accent6" w:themeShade="BF"/>
          <w:sz w:val="28"/>
        </w:rPr>
      </w:pPr>
      <w:hyperlink r:id="rId6" w:history="1">
        <w:r w:rsidRPr="000C406B">
          <w:rPr>
            <w:rStyle w:val="Hyperlink"/>
            <w:b/>
            <w:i/>
            <w:color w:val="0000BF" w:themeColor="hyperlink" w:themeShade="BF"/>
            <w:sz w:val="28"/>
          </w:rPr>
          <w:t>https://www.prweek.com/article/1682087/if-content-king-yesterday-its-emperor-today-%E2%80%93-influencer-marketing-enters-golden-age</w:t>
        </w:r>
      </w:hyperlink>
    </w:p>
    <w:p w:rsidR="00DF3BFD" w:rsidRDefault="00DF3BFD" w:rsidP="000C406B">
      <w:pPr>
        <w:jc w:val="right"/>
        <w:rPr>
          <w:b/>
          <w:i/>
          <w:color w:val="E36C0A" w:themeColor="accent6" w:themeShade="BF"/>
          <w:sz w:val="28"/>
        </w:rPr>
      </w:pPr>
      <w:r>
        <w:rPr>
          <w:b/>
          <w:i/>
          <w:color w:val="E36C0A" w:themeColor="accent6" w:themeShade="BF"/>
          <w:sz w:val="28"/>
        </w:rPr>
        <w:t>Image credit:</w:t>
      </w:r>
    </w:p>
    <w:p w:rsidR="00DF3BFD" w:rsidRPr="000C406B" w:rsidRDefault="00DF3BFD" w:rsidP="000C406B">
      <w:pPr>
        <w:jc w:val="right"/>
        <w:rPr>
          <w:b/>
          <w:i/>
          <w:color w:val="E36C0A" w:themeColor="accent6" w:themeShade="BF"/>
          <w:sz w:val="28"/>
        </w:rPr>
      </w:pPr>
      <w:hyperlink r:id="rId7" w:history="1">
        <w:r w:rsidRPr="00CF683F">
          <w:rPr>
            <w:rStyle w:val="Hyperlink"/>
            <w:b/>
            <w:i/>
            <w:color w:val="0000BF" w:themeColor="hyperlink" w:themeShade="BF"/>
            <w:sz w:val="28"/>
          </w:rPr>
          <w:t>https://www.at-languagesolutions.com/en/wp-content/uploads/2019/04/marketing-de-influencers.jpg</w:t>
        </w:r>
      </w:hyperlink>
      <w:r>
        <w:rPr>
          <w:b/>
          <w:i/>
          <w:color w:val="E36C0A" w:themeColor="accent6" w:themeShade="BF"/>
          <w:sz w:val="28"/>
        </w:rPr>
        <w:t xml:space="preserve"> </w:t>
      </w:r>
      <w:bookmarkStart w:id="0" w:name="_GoBack"/>
      <w:bookmarkEnd w:id="0"/>
    </w:p>
    <w:p w:rsidR="000C406B" w:rsidRPr="000C406B" w:rsidRDefault="000C406B" w:rsidP="000C406B">
      <w:pPr>
        <w:jc w:val="right"/>
        <w:rPr>
          <w:b/>
          <w:i/>
          <w:color w:val="E36C0A" w:themeColor="accent6" w:themeShade="BF"/>
          <w:sz w:val="36"/>
        </w:rPr>
      </w:pPr>
    </w:p>
    <w:sectPr w:rsidR="000C406B" w:rsidRPr="000C4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61"/>
    <w:rsid w:val="000C406B"/>
    <w:rsid w:val="004A14F9"/>
    <w:rsid w:val="0051611A"/>
    <w:rsid w:val="00746FC2"/>
    <w:rsid w:val="008E144F"/>
    <w:rsid w:val="00B57761"/>
    <w:rsid w:val="00DF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06B"/>
    <w:rPr>
      <w:color w:val="0000FF" w:themeColor="hyperlink"/>
      <w:u w:val="single"/>
    </w:rPr>
  </w:style>
  <w:style w:type="paragraph" w:styleId="BalloonText">
    <w:name w:val="Balloon Text"/>
    <w:basedOn w:val="Normal"/>
    <w:link w:val="BalloonTextChar"/>
    <w:uiPriority w:val="99"/>
    <w:semiHidden/>
    <w:unhideWhenUsed/>
    <w:rsid w:val="00DF3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06B"/>
    <w:rPr>
      <w:color w:val="0000FF" w:themeColor="hyperlink"/>
      <w:u w:val="single"/>
    </w:rPr>
  </w:style>
  <w:style w:type="paragraph" w:styleId="BalloonText">
    <w:name w:val="Balloon Text"/>
    <w:basedOn w:val="Normal"/>
    <w:link w:val="BalloonTextChar"/>
    <w:uiPriority w:val="99"/>
    <w:semiHidden/>
    <w:unhideWhenUsed/>
    <w:rsid w:val="00DF3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languagesolutions.com/en/wp-content/uploads/2019/04/marketing-de-influencer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week.com/article/1682087/if-content-king-yesterday-its-emperor-today-%E2%80%93-influencer-marketing-enters-golden-ag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2020-05-05T12:05:00Z</dcterms:created>
  <dcterms:modified xsi:type="dcterms:W3CDTF">2020-05-05T12:11:00Z</dcterms:modified>
</cp:coreProperties>
</file>