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C84EFB" w:rsidRDefault="00C84EFB">
      <w:pPr>
        <w:rPr>
          <w:b/>
          <w:color w:val="3366CC"/>
          <w:sz w:val="36"/>
        </w:rPr>
      </w:pPr>
      <w:r w:rsidRPr="00C84EFB">
        <w:rPr>
          <w:b/>
          <w:color w:val="3366CC"/>
          <w:sz w:val="36"/>
        </w:rPr>
        <w:t>LA Times Tops 100,000 in Digital Subscriptions</w:t>
      </w:r>
    </w:p>
    <w:p w:rsidR="00C84EFB" w:rsidRPr="00C84EFB" w:rsidRDefault="00C84EF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4AA5549" wp14:editId="4596CD3A">
            <wp:simplePos x="0" y="0"/>
            <wp:positionH relativeFrom="column">
              <wp:posOffset>4784090</wp:posOffset>
            </wp:positionH>
            <wp:positionV relativeFrom="paragraph">
              <wp:posOffset>448945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-angeles-time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EFB">
        <w:rPr>
          <w:sz w:val="36"/>
        </w:rPr>
        <w:t xml:space="preserve">Today, the Times can claim more than 105,000 digital subscriptions, as reader revenue assumes a much more potent </w:t>
      </w:r>
      <w:bookmarkStart w:id="0" w:name="_GoBack"/>
      <w:bookmarkEnd w:id="0"/>
      <w:r w:rsidRPr="00C84EFB">
        <w:rPr>
          <w:sz w:val="36"/>
        </w:rPr>
        <w:t>role in the business model mix for the daily press. Advertising -- both print, down in double-digits, and digital, struggling against ever-tougher duopolistic domination by Alphabet Inc.'s Google and Facebook Inc. -- remains in a world of hurt. It is reader revenue that offers the best hope to drive the news business forward.</w:t>
      </w:r>
    </w:p>
    <w:p w:rsidR="00C84EFB" w:rsidRPr="00C84EFB" w:rsidRDefault="00C84EFB" w:rsidP="00C84EFB">
      <w:pPr>
        <w:jc w:val="right"/>
        <w:rPr>
          <w:b/>
          <w:i/>
          <w:color w:val="3366CC"/>
          <w:sz w:val="36"/>
        </w:rPr>
      </w:pPr>
      <w:r w:rsidRPr="00C84EFB">
        <w:rPr>
          <w:b/>
          <w:i/>
          <w:color w:val="3366CC"/>
          <w:sz w:val="36"/>
        </w:rPr>
        <w:t>The Street 9.23.17</w:t>
      </w:r>
    </w:p>
    <w:p w:rsidR="00C84EFB" w:rsidRDefault="00C84EFB">
      <w:hyperlink r:id="rId6" w:history="1">
        <w:r w:rsidRPr="00D83CAD">
          <w:rPr>
            <w:rStyle w:val="Hyperlink"/>
          </w:rPr>
          <w:t>https://www.thestreet.com/story/14315543/1/l-a-times-tops-100-000-in-digital-subscriptions.html?utm_source=API+Need+to+Know+newsletter&amp;utm_campaign=7c5077ba00-EMAIL_CAMPAIGN_2017_09_25&amp;utm_medium=email&amp;utm_term=0_e3bf78af04-7c5077ba00-31697553</w:t>
        </w:r>
      </w:hyperlink>
    </w:p>
    <w:p w:rsidR="00C84EFB" w:rsidRDefault="00C84EFB"/>
    <w:p w:rsidR="00C84EFB" w:rsidRDefault="00C84EFB"/>
    <w:p w:rsidR="00C84EFB" w:rsidRDefault="00C84EFB"/>
    <w:p w:rsidR="00C84EFB" w:rsidRDefault="00C84EFB"/>
    <w:sectPr w:rsidR="00C84EF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FB"/>
    <w:rsid w:val="00194E35"/>
    <w:rsid w:val="00226A80"/>
    <w:rsid w:val="00A90A24"/>
    <w:rsid w:val="00C84EF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street.com/story/14315543/1/l-a-times-tops-100-000-in-digital-subscriptions.html?utm_source=API+Need+to+Know+newsletter&amp;utm_campaign=7c5077ba00-EMAIL_CAMPAIGN_2017_09_25&amp;utm_medium=email&amp;utm_term=0_e3bf78af04-7c5077ba00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2017-09-25T12:35:00Z</cp:lastPrinted>
  <dcterms:created xsi:type="dcterms:W3CDTF">2017-09-25T12:27:00Z</dcterms:created>
  <dcterms:modified xsi:type="dcterms:W3CDTF">2017-09-25T12:35:00Z</dcterms:modified>
</cp:coreProperties>
</file>