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6F5D43" w:rsidRPr="006F5D43" w:rsidRDefault="006F5D43" w:rsidP="006F5D43">
      <w:pPr>
        <w:rPr>
          <w:b/>
          <w:color w:val="31849B" w:themeColor="accent5" w:themeShade="BF"/>
          <w:sz w:val="36"/>
        </w:rPr>
      </w:pPr>
      <w:bookmarkStart w:id="0" w:name="_GoBack"/>
      <w:r w:rsidRPr="006F5D43">
        <w:rPr>
          <w:b/>
          <w:color w:val="31849B" w:themeColor="accent5" w:themeShade="BF"/>
          <w:sz w:val="36"/>
        </w:rPr>
        <w:t xml:space="preserve">Lay the </w:t>
      </w:r>
      <w:r w:rsidRPr="006F5D43">
        <w:rPr>
          <w:b/>
          <w:color w:val="31849B" w:themeColor="accent5" w:themeShade="BF"/>
          <w:sz w:val="36"/>
        </w:rPr>
        <w:t>Foundations for D</w:t>
      </w:r>
      <w:r w:rsidRPr="006F5D43">
        <w:rPr>
          <w:b/>
          <w:color w:val="31849B" w:themeColor="accent5" w:themeShade="BF"/>
          <w:sz w:val="36"/>
        </w:rPr>
        <w:t xml:space="preserve">igital </w:t>
      </w:r>
      <w:r w:rsidRPr="006F5D43">
        <w:rPr>
          <w:b/>
          <w:color w:val="31849B" w:themeColor="accent5" w:themeShade="BF"/>
          <w:sz w:val="36"/>
        </w:rPr>
        <w:t>M</w:t>
      </w:r>
      <w:r w:rsidRPr="006F5D43">
        <w:rPr>
          <w:b/>
          <w:color w:val="31849B" w:themeColor="accent5" w:themeShade="BF"/>
          <w:sz w:val="36"/>
        </w:rPr>
        <w:t xml:space="preserve">arketing </w:t>
      </w:r>
      <w:r w:rsidRPr="006F5D43">
        <w:rPr>
          <w:b/>
          <w:color w:val="31849B" w:themeColor="accent5" w:themeShade="BF"/>
          <w:sz w:val="36"/>
        </w:rPr>
        <w:t>S</w:t>
      </w:r>
      <w:r w:rsidRPr="006F5D43">
        <w:rPr>
          <w:b/>
          <w:color w:val="31849B" w:themeColor="accent5" w:themeShade="BF"/>
          <w:sz w:val="36"/>
        </w:rPr>
        <w:t xml:space="preserve">uccess </w:t>
      </w:r>
    </w:p>
    <w:bookmarkEnd w:id="0"/>
    <w:p w:rsidR="006F5D43" w:rsidRPr="006F5D43" w:rsidRDefault="006F5D43" w:rsidP="006F5D43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CC91B86" wp14:editId="6A31A10B">
            <wp:simplePos x="0" y="0"/>
            <wp:positionH relativeFrom="column">
              <wp:posOffset>4471035</wp:posOffset>
            </wp:positionH>
            <wp:positionV relativeFrom="paragraph">
              <wp:posOffset>499110</wp:posOffset>
            </wp:positionV>
            <wp:extent cx="1570355" cy="1338580"/>
            <wp:effectExtent l="0" t="0" r="0" b="0"/>
            <wp:wrapTight wrapText="bothSides">
              <wp:wrapPolygon edited="0">
                <wp:start x="0" y="0"/>
                <wp:lineTo x="0" y="21211"/>
                <wp:lineTo x="21224" y="21211"/>
                <wp:lineTo x="2122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D43">
        <w:rPr>
          <w:sz w:val="36"/>
        </w:rPr>
        <w:t>Digital marketers must develop strategic goals that link to consumer expectations and business objectives to effectively take advantage of today's advanced technology and deliver growth, writes Nina Church-Adams. Audit data sources and processes to ensure you can maximize the opportunities presented by predictive marketing and artificial intelligence, she advises.</w:t>
      </w:r>
    </w:p>
    <w:p w:rsidR="006F5D43" w:rsidRDefault="006F5D43" w:rsidP="006F5D43">
      <w:pPr>
        <w:jc w:val="right"/>
        <w:rPr>
          <w:b/>
          <w:i/>
          <w:color w:val="31849B" w:themeColor="accent5" w:themeShade="BF"/>
          <w:sz w:val="36"/>
        </w:rPr>
      </w:pPr>
      <w:r w:rsidRPr="006F5D43">
        <w:rPr>
          <w:b/>
          <w:i/>
          <w:color w:val="31849B" w:themeColor="accent5" w:themeShade="BF"/>
          <w:sz w:val="36"/>
        </w:rPr>
        <w:t>SmartBrief/Marketing 12/5/18</w:t>
      </w:r>
    </w:p>
    <w:p w:rsidR="006F5D43" w:rsidRDefault="006F5D43" w:rsidP="006F5D43">
      <w:pPr>
        <w:jc w:val="right"/>
        <w:rPr>
          <w:b/>
          <w:i/>
          <w:color w:val="31849B" w:themeColor="accent5" w:themeShade="BF"/>
          <w:sz w:val="28"/>
        </w:rPr>
      </w:pPr>
      <w:hyperlink r:id="rId6" w:history="1">
        <w:r w:rsidRPr="006F5D43">
          <w:rPr>
            <w:rStyle w:val="Hyperlink"/>
            <w:b/>
            <w:i/>
            <w:color w:val="0000BF" w:themeColor="hyperlink" w:themeShade="BF"/>
            <w:sz w:val="28"/>
          </w:rPr>
          <w:t>https://www.smartbrief.com/original/2018/12/succeed-start-customer-first-goals-and-strategies?utm_source=brief</w:t>
        </w:r>
      </w:hyperlink>
    </w:p>
    <w:p w:rsidR="006F5D43" w:rsidRDefault="006F5D43" w:rsidP="006F5D43">
      <w:pPr>
        <w:jc w:val="right"/>
        <w:rPr>
          <w:b/>
          <w:i/>
          <w:color w:val="31849B" w:themeColor="accent5" w:themeShade="BF"/>
          <w:sz w:val="28"/>
        </w:rPr>
      </w:pPr>
      <w:r>
        <w:rPr>
          <w:b/>
          <w:i/>
          <w:color w:val="31849B" w:themeColor="accent5" w:themeShade="BF"/>
          <w:sz w:val="28"/>
        </w:rPr>
        <w:t>Image credit:</w:t>
      </w:r>
    </w:p>
    <w:p w:rsidR="006F5D43" w:rsidRDefault="006F5D43" w:rsidP="006F5D43">
      <w:pPr>
        <w:jc w:val="right"/>
        <w:rPr>
          <w:b/>
          <w:i/>
          <w:color w:val="31849B" w:themeColor="accent5" w:themeShade="BF"/>
          <w:sz w:val="28"/>
        </w:rPr>
      </w:pPr>
      <w:hyperlink r:id="rId7" w:history="1">
        <w:r w:rsidRPr="0071305D">
          <w:rPr>
            <w:rStyle w:val="Hyperlink"/>
            <w:b/>
            <w:i/>
            <w:color w:val="0000BF" w:themeColor="hyperlink" w:themeShade="BF"/>
            <w:sz w:val="28"/>
          </w:rPr>
          <w:t>https://robinsamora.com/wp-content/uploads/2016/12/Robin-Samora-PR-and-Brand-Expert-Do-THIS-with-2017-Digital-Marketing-Trends.jpg</w:t>
        </w:r>
      </w:hyperlink>
    </w:p>
    <w:p w:rsidR="006F5D43" w:rsidRPr="006F5D43" w:rsidRDefault="006F5D43" w:rsidP="006F5D43">
      <w:pPr>
        <w:jc w:val="right"/>
        <w:rPr>
          <w:b/>
          <w:i/>
          <w:color w:val="31849B" w:themeColor="accent5" w:themeShade="BF"/>
          <w:sz w:val="28"/>
        </w:rPr>
      </w:pPr>
    </w:p>
    <w:p w:rsidR="00CF175D" w:rsidRPr="006F5D43" w:rsidRDefault="006F5D43" w:rsidP="006F5D43">
      <w:pPr>
        <w:jc w:val="right"/>
        <w:rPr>
          <w:b/>
          <w:i/>
          <w:color w:val="31849B" w:themeColor="accent5" w:themeShade="BF"/>
          <w:sz w:val="36"/>
        </w:rPr>
      </w:pPr>
      <w:r w:rsidRPr="006F5D43">
        <w:rPr>
          <w:b/>
          <w:i/>
          <w:color w:val="31849B" w:themeColor="accent5" w:themeShade="BF"/>
          <w:sz w:val="36"/>
        </w:rPr>
        <w:t xml:space="preserve"> </w:t>
      </w:r>
    </w:p>
    <w:sectPr w:rsidR="00CF175D" w:rsidRPr="006F5D4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43"/>
    <w:rsid w:val="00194E35"/>
    <w:rsid w:val="00226A80"/>
    <w:rsid w:val="006F5D4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D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D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binsamora.com/wp-content/uploads/2016/12/Robin-Samora-PR-and-Brand-Expert-Do-THIS-with-2017-Digital-Marketing-Trend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artbrief.com/original/2018/12/succeed-start-customer-first-goals-and-strategies?utm_source=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2018-12-06T12:25:00Z</dcterms:created>
  <dcterms:modified xsi:type="dcterms:W3CDTF">2018-12-06T12:29:00Z</dcterms:modified>
</cp:coreProperties>
</file>