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76195916" w14:textId="6E0AF560" w:rsidR="00CB2379" w:rsidRPr="00CB2379" w:rsidRDefault="00CB2379" w:rsidP="00CB2379">
      <w:pPr>
        <w:rPr>
          <w:b/>
          <w:bCs/>
          <w:color w:val="FF0000"/>
          <w:sz w:val="36"/>
          <w:szCs w:val="36"/>
        </w:rPr>
      </w:pPr>
      <w:r w:rsidRPr="00CB2379">
        <w:rPr>
          <w:b/>
          <w:bCs/>
          <w:color w:val="FF0000"/>
          <w:sz w:val="36"/>
          <w:szCs w:val="36"/>
        </w:rPr>
        <w:t xml:space="preserve">Major </w:t>
      </w:r>
      <w:r w:rsidRPr="00CB2379">
        <w:rPr>
          <w:b/>
          <w:bCs/>
          <w:color w:val="FF0000"/>
          <w:sz w:val="36"/>
          <w:szCs w:val="36"/>
        </w:rPr>
        <w:t>S</w:t>
      </w:r>
      <w:r w:rsidRPr="00CB2379">
        <w:rPr>
          <w:b/>
          <w:bCs/>
          <w:color w:val="FF0000"/>
          <w:sz w:val="36"/>
          <w:szCs w:val="36"/>
        </w:rPr>
        <w:t xml:space="preserve">ocial </w:t>
      </w:r>
      <w:r w:rsidRPr="00CB2379">
        <w:rPr>
          <w:b/>
          <w:bCs/>
          <w:color w:val="FF0000"/>
          <w:sz w:val="36"/>
          <w:szCs w:val="36"/>
        </w:rPr>
        <w:t>M</w:t>
      </w:r>
      <w:r w:rsidRPr="00CB2379">
        <w:rPr>
          <w:b/>
          <w:bCs/>
          <w:color w:val="FF0000"/>
          <w:sz w:val="36"/>
          <w:szCs w:val="36"/>
        </w:rPr>
        <w:t xml:space="preserve">edia </w:t>
      </w:r>
      <w:r w:rsidRPr="00CB2379">
        <w:rPr>
          <w:b/>
          <w:bCs/>
          <w:color w:val="FF0000"/>
          <w:sz w:val="36"/>
          <w:szCs w:val="36"/>
        </w:rPr>
        <w:t>T</w:t>
      </w:r>
      <w:r w:rsidRPr="00CB2379">
        <w:rPr>
          <w:b/>
          <w:bCs/>
          <w:color w:val="FF0000"/>
          <w:sz w:val="36"/>
          <w:szCs w:val="36"/>
        </w:rPr>
        <w:t xml:space="preserve">rends </w:t>
      </w:r>
      <w:r w:rsidRPr="00CB2379">
        <w:rPr>
          <w:b/>
          <w:bCs/>
          <w:color w:val="FF0000"/>
          <w:sz w:val="36"/>
          <w:szCs w:val="36"/>
        </w:rPr>
        <w:t>F</w:t>
      </w:r>
      <w:r w:rsidRPr="00CB2379">
        <w:rPr>
          <w:b/>
          <w:bCs/>
          <w:color w:val="FF0000"/>
          <w:sz w:val="36"/>
          <w:szCs w:val="36"/>
        </w:rPr>
        <w:t>or 2023</w:t>
      </w:r>
    </w:p>
    <w:p w14:paraId="457B8984" w14:textId="6D49CF17" w:rsidR="00CB2379" w:rsidRPr="00CB2379" w:rsidRDefault="003E7569" w:rsidP="00CB237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E5F1FB0" wp14:editId="7ACE5541">
            <wp:simplePos x="0" y="0"/>
            <wp:positionH relativeFrom="column">
              <wp:posOffset>4638675</wp:posOffset>
            </wp:positionH>
            <wp:positionV relativeFrom="paragraph">
              <wp:posOffset>498475</wp:posOffset>
            </wp:positionV>
            <wp:extent cx="1623695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287" y="21308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379" w:rsidRPr="00CB2379">
        <w:rPr>
          <w:sz w:val="36"/>
          <w:szCs w:val="36"/>
        </w:rPr>
        <w:t>Social media experts say marketers can gain a competitive edge in 2023 by prioritizing TikTok and LinkedIn platforms, short-form videos, tapping into the power of artificial intelligence and seeking "messy user-generated content." Other trends to expect include improved ad reporting on Facebook, TikTok's shift toward live shopping, and Twitter's Spaces and chats gaining favor among brands.</w:t>
      </w:r>
    </w:p>
    <w:p w14:paraId="3FDE9CE7" w14:textId="3C017D38" w:rsidR="00FE75DF" w:rsidRPr="00CB2379" w:rsidRDefault="00CB2379" w:rsidP="00CB2379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CB2379">
        <w:rPr>
          <w:b/>
          <w:bCs/>
          <w:i/>
          <w:iCs/>
          <w:color w:val="FF0000"/>
          <w:sz w:val="36"/>
          <w:szCs w:val="36"/>
        </w:rPr>
        <w:t xml:space="preserve">Social Media Examiner </w:t>
      </w:r>
      <w:r w:rsidRPr="00CB2379">
        <w:rPr>
          <w:b/>
          <w:bCs/>
          <w:i/>
          <w:iCs/>
          <w:color w:val="FF0000"/>
          <w:sz w:val="36"/>
          <w:szCs w:val="36"/>
        </w:rPr>
        <w:t>1.2.23</w:t>
      </w:r>
    </w:p>
    <w:p w14:paraId="202D93B4" w14:textId="58A98A82" w:rsidR="00CB2379" w:rsidRDefault="00CB2379" w:rsidP="00CB2379">
      <w:pPr>
        <w:jc w:val="right"/>
        <w:rPr>
          <w:i/>
          <w:iCs/>
          <w:sz w:val="28"/>
          <w:szCs w:val="28"/>
        </w:rPr>
      </w:pPr>
      <w:hyperlink r:id="rId5" w:history="1">
        <w:r w:rsidRPr="00CB2379">
          <w:rPr>
            <w:rStyle w:val="Hyperlink"/>
            <w:i/>
            <w:iCs/>
            <w:sz w:val="28"/>
            <w:szCs w:val="28"/>
          </w:rPr>
          <w:t>https://www.socialmediaexaminer.com/social-media-marketing-trends-2023/</w:t>
        </w:r>
      </w:hyperlink>
    </w:p>
    <w:p w14:paraId="7B338CA4" w14:textId="7CC2B818" w:rsidR="003E7569" w:rsidRDefault="003E7569" w:rsidP="00CB2379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51D7258" w14:textId="55031C4E" w:rsidR="003E7569" w:rsidRDefault="003E7569" w:rsidP="00CB2379">
      <w:pPr>
        <w:jc w:val="right"/>
        <w:rPr>
          <w:i/>
          <w:iCs/>
          <w:sz w:val="28"/>
          <w:szCs w:val="28"/>
        </w:rPr>
      </w:pPr>
      <w:hyperlink r:id="rId6" w:history="1">
        <w:r w:rsidRPr="00C23098">
          <w:rPr>
            <w:rStyle w:val="Hyperlink"/>
            <w:i/>
            <w:iCs/>
            <w:sz w:val="28"/>
            <w:szCs w:val="28"/>
          </w:rPr>
          <w:t>https://i.pinimg.com/originals/9d/36/49/9d36491451c58b9d80889680a5f0df42.jpg</w:t>
        </w:r>
      </w:hyperlink>
    </w:p>
    <w:p w14:paraId="23A293DC" w14:textId="77777777" w:rsidR="003E7569" w:rsidRPr="00CB2379" w:rsidRDefault="003E7569" w:rsidP="00CB2379">
      <w:pPr>
        <w:jc w:val="right"/>
        <w:rPr>
          <w:i/>
          <w:iCs/>
          <w:sz w:val="28"/>
          <w:szCs w:val="28"/>
        </w:rPr>
      </w:pPr>
    </w:p>
    <w:p w14:paraId="7F14A31F" w14:textId="77777777" w:rsidR="00CB2379" w:rsidRDefault="00CB2379" w:rsidP="00CB2379"/>
    <w:sectPr w:rsidR="00CB237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79"/>
    <w:rsid w:val="003837C3"/>
    <w:rsid w:val="003E7569"/>
    <w:rsid w:val="00CB237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EAED"/>
  <w15:chartTrackingRefBased/>
  <w15:docId w15:val="{4E6063D5-DE79-4248-A032-A0A88D7C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pinimg.com/originals/9d/36/49/9d36491451c58b9d80889680a5f0df42.jpg" TargetMode="External"/><Relationship Id="rId5" Type="http://schemas.openxmlformats.org/officeDocument/2006/relationships/hyperlink" Target="https://www.socialmediaexaminer.com/social-media-marketing-trends-202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2023-01-04T16:00:00Z</dcterms:created>
  <dcterms:modified xsi:type="dcterms:W3CDTF">2023-01-04T16:00:00Z</dcterms:modified>
</cp:coreProperties>
</file>