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031427" w:rsidRPr="007970A2" w:rsidRDefault="00031427" w:rsidP="00031427">
      <w:pPr>
        <w:rPr>
          <w:b/>
          <w:color w:val="4F6228" w:themeColor="accent3" w:themeShade="80"/>
          <w:sz w:val="40"/>
          <w:szCs w:val="40"/>
        </w:rPr>
      </w:pPr>
      <w:r w:rsidRPr="007970A2">
        <w:rPr>
          <w:b/>
          <w:color w:val="4F6228" w:themeColor="accent3" w:themeShade="80"/>
          <w:sz w:val="40"/>
          <w:szCs w:val="40"/>
        </w:rPr>
        <w:t>Marketers E</w:t>
      </w:r>
      <w:r w:rsidRPr="007970A2">
        <w:rPr>
          <w:b/>
          <w:color w:val="4F6228" w:themeColor="accent3" w:themeShade="80"/>
          <w:sz w:val="40"/>
          <w:szCs w:val="40"/>
        </w:rPr>
        <w:t xml:space="preserve">mbrace </w:t>
      </w:r>
      <w:r w:rsidRPr="007970A2">
        <w:rPr>
          <w:b/>
          <w:color w:val="4F6228" w:themeColor="accent3" w:themeShade="80"/>
          <w:sz w:val="40"/>
          <w:szCs w:val="40"/>
        </w:rPr>
        <w:t>D</w:t>
      </w:r>
      <w:r w:rsidRPr="007970A2">
        <w:rPr>
          <w:b/>
          <w:color w:val="4F6228" w:themeColor="accent3" w:themeShade="80"/>
          <w:sz w:val="40"/>
          <w:szCs w:val="40"/>
        </w:rPr>
        <w:t xml:space="preserve">igital </w:t>
      </w:r>
      <w:r w:rsidRPr="007970A2">
        <w:rPr>
          <w:b/>
          <w:color w:val="4F6228" w:themeColor="accent3" w:themeShade="80"/>
          <w:sz w:val="40"/>
          <w:szCs w:val="40"/>
        </w:rPr>
        <w:t>Video</w:t>
      </w:r>
      <w:r w:rsidRPr="007970A2">
        <w:rPr>
          <w:b/>
          <w:color w:val="4F6228" w:themeColor="accent3" w:themeShade="80"/>
          <w:sz w:val="40"/>
          <w:szCs w:val="40"/>
        </w:rPr>
        <w:t xml:space="preserve"> </w:t>
      </w:r>
    </w:p>
    <w:p w:rsidR="00031427" w:rsidRPr="007970A2" w:rsidRDefault="00AC7774" w:rsidP="00031427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A5C99FC" wp14:editId="2D8C47D1">
            <wp:simplePos x="0" y="0"/>
            <wp:positionH relativeFrom="column">
              <wp:posOffset>4209415</wp:posOffset>
            </wp:positionH>
            <wp:positionV relativeFrom="paragraph">
              <wp:posOffset>769620</wp:posOffset>
            </wp:positionV>
            <wp:extent cx="2040255" cy="1256030"/>
            <wp:effectExtent l="0" t="0" r="0" b="1270"/>
            <wp:wrapTight wrapText="bothSides">
              <wp:wrapPolygon edited="0">
                <wp:start x="0" y="0"/>
                <wp:lineTo x="0" y="21294"/>
                <wp:lineTo x="21378" y="21294"/>
                <wp:lineTo x="21378" y="0"/>
                <wp:lineTo x="0" y="0"/>
              </wp:wrapPolygon>
            </wp:wrapTight>
            <wp:docPr id="1" name="Picture 1" descr="Image result for digital video 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gital video a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427" w:rsidRPr="007970A2">
        <w:rPr>
          <w:sz w:val="40"/>
          <w:szCs w:val="40"/>
        </w:rPr>
        <w:t>Fifteen-second ads are becoming more popular as digital video becomes a more common format for advertisers to use as part of larger ad campaigns, per a Videology report. The video ads fall under two categories: those designed to reach consumers not watching TV ads and those designed to reinforce messages aired on TV.</w:t>
      </w:r>
    </w:p>
    <w:p w:rsidR="00CF175D" w:rsidRPr="007970A2" w:rsidRDefault="00031427" w:rsidP="007970A2">
      <w:pPr>
        <w:jc w:val="right"/>
        <w:rPr>
          <w:b/>
          <w:i/>
          <w:color w:val="4F6228" w:themeColor="accent3" w:themeShade="80"/>
          <w:sz w:val="40"/>
          <w:szCs w:val="40"/>
        </w:rPr>
      </w:pPr>
      <w:r w:rsidRPr="007970A2">
        <w:rPr>
          <w:b/>
          <w:i/>
          <w:color w:val="4F6228" w:themeColor="accent3" w:themeShade="80"/>
          <w:sz w:val="40"/>
          <w:szCs w:val="40"/>
        </w:rPr>
        <w:t>Broadcasting &amp; Cable 11/9/16</w:t>
      </w:r>
      <w:r w:rsidRPr="007970A2">
        <w:rPr>
          <w:b/>
          <w:i/>
          <w:color w:val="4F6228" w:themeColor="accent3" w:themeShade="80"/>
          <w:sz w:val="40"/>
          <w:szCs w:val="40"/>
        </w:rPr>
        <w:t xml:space="preserve"> </w:t>
      </w:r>
    </w:p>
    <w:p w:rsidR="00031427" w:rsidRDefault="00031427" w:rsidP="00031427">
      <w:hyperlink r:id="rId6" w:history="1">
        <w:r w:rsidRPr="00BC76D9">
          <w:rPr>
            <w:rStyle w:val="Hyperlink"/>
          </w:rPr>
          <w:t>http://www.broadcastingcable.com/news/currency/videology-report-advanced-ad-spending-92/161015</w:t>
        </w:r>
      </w:hyperlink>
    </w:p>
    <w:p w:rsidR="00AC7774" w:rsidRDefault="00AC7774" w:rsidP="00031427">
      <w:r>
        <w:t>image source:</w:t>
      </w:r>
    </w:p>
    <w:p w:rsidR="00AC7774" w:rsidRDefault="00AC7774" w:rsidP="00031427">
      <w:hyperlink r:id="rId7" w:history="1">
        <w:r w:rsidRPr="00BC76D9">
          <w:rPr>
            <w:rStyle w:val="Hyperlink"/>
          </w:rPr>
          <w:t>http://img01.thedrum.com/s3fs-public/drum_basic_article/119727/main_images/shutterstock_145182790.jpg</w:t>
        </w:r>
      </w:hyperlink>
    </w:p>
    <w:p w:rsidR="00AC7774" w:rsidRDefault="00AC7774" w:rsidP="00031427">
      <w:bookmarkStart w:id="0" w:name="_GoBack"/>
      <w:bookmarkEnd w:id="0"/>
    </w:p>
    <w:p w:rsidR="00031427" w:rsidRDefault="00031427" w:rsidP="00031427"/>
    <w:sectPr w:rsidR="0003142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27"/>
    <w:rsid w:val="00031427"/>
    <w:rsid w:val="00194E35"/>
    <w:rsid w:val="00226A80"/>
    <w:rsid w:val="007970A2"/>
    <w:rsid w:val="00A90A24"/>
    <w:rsid w:val="00AC777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4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4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g01.thedrum.com/s3fs-public/drum_basic_article/119727/main_images/shutterstock_14518279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oadcastingcable.com/news/currency/videology-report-advanced-ad-spending-92/1610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2016-11-10T17:22:00Z</dcterms:created>
  <dcterms:modified xsi:type="dcterms:W3CDTF">2016-11-10T17:57:00Z</dcterms:modified>
</cp:coreProperties>
</file>