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047A9" w:rsidRPr="008047A9" w:rsidRDefault="008047A9" w:rsidP="008047A9">
      <w:pPr>
        <w:rPr>
          <w:b/>
          <w:color w:val="336699"/>
          <w:sz w:val="40"/>
        </w:rPr>
      </w:pPr>
      <w:r w:rsidRPr="008047A9">
        <w:rPr>
          <w:b/>
          <w:color w:val="336699"/>
          <w:sz w:val="40"/>
        </w:rPr>
        <w:t>MGM to T</w:t>
      </w:r>
      <w:r w:rsidRPr="008047A9">
        <w:rPr>
          <w:b/>
          <w:color w:val="336699"/>
          <w:sz w:val="40"/>
        </w:rPr>
        <w:t xml:space="preserve">ake </w:t>
      </w:r>
      <w:r w:rsidRPr="008047A9">
        <w:rPr>
          <w:b/>
          <w:color w:val="336699"/>
          <w:sz w:val="40"/>
        </w:rPr>
        <w:t>Full Control of Epix in $1B D</w:t>
      </w:r>
      <w:r w:rsidRPr="008047A9">
        <w:rPr>
          <w:b/>
          <w:color w:val="336699"/>
          <w:sz w:val="40"/>
        </w:rPr>
        <w:t xml:space="preserve">eal </w:t>
      </w:r>
    </w:p>
    <w:p w:rsidR="008047A9" w:rsidRPr="008047A9" w:rsidRDefault="008047A9" w:rsidP="008047A9">
      <w:pPr>
        <w:rPr>
          <w:sz w:val="40"/>
        </w:rPr>
      </w:pPr>
      <w:bookmarkStart w:id="0" w:name="_GoBack"/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650E556" wp14:editId="087AE1B9">
            <wp:simplePos x="0" y="0"/>
            <wp:positionH relativeFrom="column">
              <wp:posOffset>4570730</wp:posOffset>
            </wp:positionH>
            <wp:positionV relativeFrom="paragraph">
              <wp:posOffset>565150</wp:posOffset>
            </wp:positionV>
            <wp:extent cx="153035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41" y="21118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047A9">
        <w:rPr>
          <w:sz w:val="40"/>
        </w:rPr>
        <w:t>MGM is to take full control of Epix after buying out Paramount Pictures and Lionsgate in a $1 billion deal. The deal, which still has to be approved by regulators, is expected to close this month, and it includes theatrical releases from Paramount and Lionsgate under multiyear agreements.</w:t>
      </w:r>
    </w:p>
    <w:p w:rsidR="00CF175D" w:rsidRPr="008047A9" w:rsidRDefault="008047A9" w:rsidP="008047A9">
      <w:pPr>
        <w:jc w:val="right"/>
        <w:rPr>
          <w:b/>
          <w:i/>
          <w:color w:val="336699"/>
          <w:sz w:val="40"/>
        </w:rPr>
      </w:pPr>
      <w:r w:rsidRPr="008047A9">
        <w:rPr>
          <w:b/>
          <w:i/>
          <w:color w:val="336699"/>
          <w:sz w:val="40"/>
        </w:rPr>
        <w:t xml:space="preserve">Los Angeles </w:t>
      </w:r>
      <w:r w:rsidRPr="008047A9">
        <w:rPr>
          <w:b/>
          <w:i/>
          <w:color w:val="336699"/>
          <w:sz w:val="40"/>
        </w:rPr>
        <w:t>Times 4.5.17</w:t>
      </w:r>
    </w:p>
    <w:p w:rsidR="008047A9" w:rsidRDefault="008047A9" w:rsidP="008047A9">
      <w:hyperlink r:id="rId6" w:history="1">
        <w:r w:rsidRPr="001E48F9">
          <w:rPr>
            <w:rStyle w:val="Hyperlink"/>
          </w:rPr>
          <w:t>http://www.latimes.com/business/hollywood/la-fi-ct-mgm-epix-viacom-lionsgate-20170405-story.html</w:t>
        </w:r>
      </w:hyperlink>
    </w:p>
    <w:p w:rsidR="008047A9" w:rsidRDefault="008047A9" w:rsidP="008047A9"/>
    <w:sectPr w:rsidR="008047A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A9"/>
    <w:rsid w:val="00194E35"/>
    <w:rsid w:val="00226A80"/>
    <w:rsid w:val="008047A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mgm-epix-viacom-lionsgate-20170405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2017-04-06T16:37:00Z</dcterms:created>
  <dcterms:modified xsi:type="dcterms:W3CDTF">2017-04-06T16:43:00Z</dcterms:modified>
</cp:coreProperties>
</file>