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5504DC" w:rsidRPr="005504DC" w:rsidRDefault="005504DC" w:rsidP="005504DC">
      <w:pPr>
        <w:rPr>
          <w:b/>
          <w:color w:val="CC00FF"/>
          <w:sz w:val="36"/>
        </w:rPr>
      </w:pPr>
      <w:r w:rsidRPr="005504DC">
        <w:rPr>
          <w:b/>
          <w:color w:val="CC00FF"/>
          <w:sz w:val="36"/>
        </w:rPr>
        <w:t>There's M</w:t>
      </w:r>
      <w:r w:rsidRPr="005504DC">
        <w:rPr>
          <w:b/>
          <w:color w:val="CC00FF"/>
          <w:sz w:val="36"/>
        </w:rPr>
        <w:t xml:space="preserve">ore </w:t>
      </w:r>
      <w:r w:rsidRPr="005504DC">
        <w:rPr>
          <w:b/>
          <w:color w:val="CC00FF"/>
          <w:sz w:val="36"/>
        </w:rPr>
        <w:t>T</w:t>
      </w:r>
      <w:r w:rsidRPr="005504DC">
        <w:rPr>
          <w:b/>
          <w:color w:val="CC00FF"/>
          <w:sz w:val="36"/>
        </w:rPr>
        <w:t xml:space="preserve">han </w:t>
      </w:r>
      <w:r w:rsidRPr="005504DC">
        <w:rPr>
          <w:b/>
          <w:color w:val="CC00FF"/>
          <w:sz w:val="36"/>
        </w:rPr>
        <w:t>O</w:t>
      </w:r>
      <w:r w:rsidRPr="005504DC">
        <w:rPr>
          <w:b/>
          <w:color w:val="CC00FF"/>
          <w:sz w:val="36"/>
        </w:rPr>
        <w:t xml:space="preserve">ne </w:t>
      </w:r>
      <w:r w:rsidRPr="005504DC">
        <w:rPr>
          <w:b/>
          <w:color w:val="CC00FF"/>
          <w:sz w:val="36"/>
        </w:rPr>
        <w:t>W</w:t>
      </w:r>
      <w:r w:rsidRPr="005504DC">
        <w:rPr>
          <w:b/>
          <w:color w:val="CC00FF"/>
          <w:sz w:val="36"/>
        </w:rPr>
        <w:t xml:space="preserve">ay to </w:t>
      </w:r>
      <w:r w:rsidRPr="005504DC">
        <w:rPr>
          <w:b/>
          <w:color w:val="CC00FF"/>
          <w:sz w:val="36"/>
        </w:rPr>
        <w:t>D</w:t>
      </w:r>
      <w:r w:rsidRPr="005504DC">
        <w:rPr>
          <w:b/>
          <w:color w:val="CC00FF"/>
          <w:sz w:val="36"/>
        </w:rPr>
        <w:t xml:space="preserve">o </w:t>
      </w:r>
      <w:r w:rsidRPr="005504DC">
        <w:rPr>
          <w:b/>
          <w:color w:val="CC00FF"/>
          <w:sz w:val="36"/>
        </w:rPr>
        <w:t>Content M</w:t>
      </w:r>
      <w:r w:rsidRPr="005504DC">
        <w:rPr>
          <w:b/>
          <w:color w:val="CC00FF"/>
          <w:sz w:val="36"/>
        </w:rPr>
        <w:t>arketing</w:t>
      </w:r>
    </w:p>
    <w:p w:rsidR="005504DC" w:rsidRPr="005504DC" w:rsidRDefault="005504DC" w:rsidP="005504DC">
      <w:pPr>
        <w:rPr>
          <w:sz w:val="36"/>
        </w:rPr>
      </w:pPr>
      <w:r>
        <w:rPr>
          <w:noProof/>
        </w:rPr>
        <w:drawing>
          <wp:anchor distT="0" distB="0" distL="114300" distR="114300" simplePos="0" relativeHeight="251658240" behindDoc="1" locked="0" layoutInCell="1" allowOverlap="1" wp14:anchorId="14F1E4BC" wp14:editId="1EE0CD67">
            <wp:simplePos x="0" y="0"/>
            <wp:positionH relativeFrom="column">
              <wp:posOffset>4017645</wp:posOffset>
            </wp:positionH>
            <wp:positionV relativeFrom="paragraph">
              <wp:posOffset>534670</wp:posOffset>
            </wp:positionV>
            <wp:extent cx="1965960" cy="1310005"/>
            <wp:effectExtent l="19050" t="0" r="15240" b="442595"/>
            <wp:wrapTight wrapText="bothSides">
              <wp:wrapPolygon edited="0">
                <wp:start x="209" y="0"/>
                <wp:lineTo x="-209" y="314"/>
                <wp:lineTo x="-209" y="28584"/>
                <wp:lineTo x="21558" y="28584"/>
                <wp:lineTo x="21558" y="4712"/>
                <wp:lineTo x="21349" y="942"/>
                <wp:lineTo x="21140" y="0"/>
                <wp:lineTo x="209"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1310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504DC">
        <w:rPr>
          <w:sz w:val="36"/>
        </w:rPr>
        <w:t>There is no single content marketing measurement strategy or way to measure results that fit every need, but it can be helpful to take cues from companies that do it well. Professionals from Marriott, NerdWallet and Adobe share examples presented at Content Marketing World 2020.</w:t>
      </w:r>
    </w:p>
    <w:p w:rsidR="008E144F" w:rsidRDefault="005504DC" w:rsidP="005504DC">
      <w:pPr>
        <w:jc w:val="right"/>
        <w:rPr>
          <w:b/>
          <w:i/>
          <w:color w:val="CC00FF"/>
          <w:sz w:val="36"/>
        </w:rPr>
      </w:pPr>
      <w:r w:rsidRPr="005504DC">
        <w:rPr>
          <w:b/>
          <w:i/>
          <w:color w:val="CC00FF"/>
          <w:sz w:val="36"/>
        </w:rPr>
        <w:t xml:space="preserve">Content Marketing Institute </w:t>
      </w:r>
      <w:r w:rsidRPr="005504DC">
        <w:rPr>
          <w:b/>
          <w:i/>
          <w:color w:val="CC00FF"/>
          <w:sz w:val="36"/>
        </w:rPr>
        <w:t>12.9.20</w:t>
      </w:r>
    </w:p>
    <w:p w:rsidR="005504DC" w:rsidRDefault="005504DC" w:rsidP="005504DC">
      <w:pPr>
        <w:jc w:val="right"/>
        <w:rPr>
          <w:b/>
          <w:i/>
          <w:color w:val="CC00FF"/>
          <w:sz w:val="28"/>
        </w:rPr>
      </w:pPr>
      <w:hyperlink r:id="rId6" w:history="1">
        <w:r w:rsidRPr="005504DC">
          <w:rPr>
            <w:rStyle w:val="Hyperlink"/>
            <w:b/>
            <w:i/>
            <w:sz w:val="28"/>
          </w:rPr>
          <w:t>https://contentmarketinginstitute.com/2020/12/marriott-nerdwallet-adobe-measure-content/</w:t>
        </w:r>
      </w:hyperlink>
      <w:r w:rsidRPr="005504DC">
        <w:rPr>
          <w:b/>
          <w:i/>
          <w:color w:val="CC00FF"/>
          <w:sz w:val="28"/>
        </w:rPr>
        <w:t xml:space="preserve"> </w:t>
      </w:r>
    </w:p>
    <w:p w:rsidR="00387799" w:rsidRDefault="00387799" w:rsidP="005504DC">
      <w:pPr>
        <w:jc w:val="right"/>
        <w:rPr>
          <w:b/>
          <w:i/>
          <w:color w:val="CC00FF"/>
          <w:sz w:val="28"/>
        </w:rPr>
      </w:pPr>
      <w:r>
        <w:rPr>
          <w:b/>
          <w:i/>
          <w:color w:val="CC00FF"/>
          <w:sz w:val="28"/>
        </w:rPr>
        <w:t>Image credit:</w:t>
      </w:r>
    </w:p>
    <w:p w:rsidR="00387799" w:rsidRDefault="00387799" w:rsidP="005504DC">
      <w:pPr>
        <w:jc w:val="right"/>
        <w:rPr>
          <w:b/>
          <w:i/>
          <w:color w:val="CC00FF"/>
          <w:sz w:val="28"/>
        </w:rPr>
      </w:pPr>
      <w:hyperlink r:id="rId7" w:history="1">
        <w:r w:rsidRPr="005E0F65">
          <w:rPr>
            <w:rStyle w:val="Hyperlink"/>
            <w:b/>
            <w:i/>
            <w:sz w:val="28"/>
          </w:rPr>
          <w:t>https://www.webentangled.com/wp-content/uploads/2017/10/content-marketing.jpg</w:t>
        </w:r>
      </w:hyperlink>
    </w:p>
    <w:p w:rsidR="00387799" w:rsidRPr="005504DC" w:rsidRDefault="00387799" w:rsidP="005504DC">
      <w:pPr>
        <w:jc w:val="right"/>
        <w:rPr>
          <w:b/>
          <w:i/>
          <w:color w:val="CC00FF"/>
          <w:sz w:val="28"/>
        </w:rPr>
      </w:pPr>
      <w:bookmarkStart w:id="0" w:name="_GoBack"/>
      <w:bookmarkEnd w:id="0"/>
    </w:p>
    <w:p w:rsidR="005504DC" w:rsidRDefault="005504DC" w:rsidP="005504DC"/>
    <w:sectPr w:rsidR="0055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DC"/>
    <w:rsid w:val="00387799"/>
    <w:rsid w:val="004A14F9"/>
    <w:rsid w:val="0051611A"/>
    <w:rsid w:val="005504DC"/>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4DC"/>
    <w:rPr>
      <w:color w:val="0000FF" w:themeColor="hyperlink"/>
      <w:u w:val="single"/>
    </w:rPr>
  </w:style>
  <w:style w:type="paragraph" w:styleId="BalloonText">
    <w:name w:val="Balloon Text"/>
    <w:basedOn w:val="Normal"/>
    <w:link w:val="BalloonTextChar"/>
    <w:uiPriority w:val="99"/>
    <w:semiHidden/>
    <w:unhideWhenUsed/>
    <w:rsid w:val="0055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4DC"/>
    <w:rPr>
      <w:color w:val="0000FF" w:themeColor="hyperlink"/>
      <w:u w:val="single"/>
    </w:rPr>
  </w:style>
  <w:style w:type="paragraph" w:styleId="BalloonText">
    <w:name w:val="Balloon Text"/>
    <w:basedOn w:val="Normal"/>
    <w:link w:val="BalloonTextChar"/>
    <w:uiPriority w:val="99"/>
    <w:semiHidden/>
    <w:unhideWhenUsed/>
    <w:rsid w:val="00550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entangled.com/wp-content/uploads/2017/10/content-marketin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tentmarketinginstitute.com/2020/12/marriott-nerdwallet-adobe-measure-cont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2020-12-09T18:44:00Z</dcterms:created>
  <dcterms:modified xsi:type="dcterms:W3CDTF">2020-12-09T18:52:00Z</dcterms:modified>
</cp:coreProperties>
</file>