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A8D62F5" w14:textId="4E8AC123" w:rsidR="00645291" w:rsidRPr="00645291" w:rsidRDefault="00645291" w:rsidP="00645291">
      <w:pPr>
        <w:rPr>
          <w:b/>
          <w:bCs/>
          <w:color w:val="9900FF"/>
          <w:sz w:val="36"/>
          <w:szCs w:val="36"/>
        </w:rPr>
      </w:pPr>
      <w:r w:rsidRPr="00645291">
        <w:rPr>
          <w:b/>
          <w:bCs/>
          <w:color w:val="9900FF"/>
          <w:sz w:val="36"/>
          <w:szCs w:val="36"/>
        </w:rPr>
        <w:t xml:space="preserve">Multicultural Americans </w:t>
      </w:r>
      <w:r w:rsidRPr="00645291">
        <w:rPr>
          <w:b/>
          <w:bCs/>
          <w:color w:val="9900FF"/>
          <w:sz w:val="36"/>
          <w:szCs w:val="36"/>
        </w:rPr>
        <w:t>S</w:t>
      </w:r>
      <w:r w:rsidRPr="00645291">
        <w:rPr>
          <w:b/>
          <w:bCs/>
          <w:color w:val="9900FF"/>
          <w:sz w:val="36"/>
          <w:szCs w:val="36"/>
        </w:rPr>
        <w:t xml:space="preserve">pend </w:t>
      </w:r>
      <w:r w:rsidRPr="00645291">
        <w:rPr>
          <w:b/>
          <w:bCs/>
          <w:color w:val="9900FF"/>
          <w:sz w:val="36"/>
          <w:szCs w:val="36"/>
        </w:rPr>
        <w:t>M</w:t>
      </w:r>
      <w:r w:rsidRPr="00645291">
        <w:rPr>
          <w:b/>
          <w:bCs/>
          <w:color w:val="9900FF"/>
          <w:sz w:val="36"/>
          <w:szCs w:val="36"/>
        </w:rPr>
        <w:t xml:space="preserve">ore </w:t>
      </w:r>
      <w:r w:rsidRPr="00645291">
        <w:rPr>
          <w:b/>
          <w:bCs/>
          <w:color w:val="9900FF"/>
          <w:sz w:val="36"/>
          <w:szCs w:val="36"/>
        </w:rPr>
        <w:t>T</w:t>
      </w:r>
      <w:r w:rsidRPr="00645291">
        <w:rPr>
          <w:b/>
          <w:bCs/>
          <w:color w:val="9900FF"/>
          <w:sz w:val="36"/>
          <w:szCs w:val="36"/>
        </w:rPr>
        <w:t xml:space="preserve">ime </w:t>
      </w:r>
      <w:r w:rsidRPr="00645291">
        <w:rPr>
          <w:b/>
          <w:bCs/>
          <w:color w:val="9900FF"/>
          <w:sz w:val="36"/>
          <w:szCs w:val="36"/>
        </w:rPr>
        <w:t>O</w:t>
      </w:r>
      <w:r w:rsidRPr="00645291">
        <w:rPr>
          <w:b/>
          <w:bCs/>
          <w:color w:val="9900FF"/>
          <w:sz w:val="36"/>
          <w:szCs w:val="36"/>
        </w:rPr>
        <w:t>nline</w:t>
      </w:r>
    </w:p>
    <w:p w14:paraId="654AF55C" w14:textId="2DDA0442" w:rsidR="00645291" w:rsidRPr="00645291" w:rsidRDefault="00460D1B" w:rsidP="006452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E4A1671" wp14:editId="2CB011CF">
            <wp:simplePos x="0" y="0"/>
            <wp:positionH relativeFrom="margin">
              <wp:align>right</wp:align>
            </wp:positionH>
            <wp:positionV relativeFrom="paragraph">
              <wp:posOffset>649605</wp:posOffset>
            </wp:positionV>
            <wp:extent cx="1651000" cy="1097280"/>
            <wp:effectExtent l="0" t="0" r="6350" b="7620"/>
            <wp:wrapTight wrapText="bothSides">
              <wp:wrapPolygon edited="0">
                <wp:start x="0" y="0"/>
                <wp:lineTo x="0" y="21375"/>
                <wp:lineTo x="21434" y="21375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291" w:rsidRPr="00645291">
        <w:rPr>
          <w:sz w:val="36"/>
          <w:szCs w:val="36"/>
        </w:rPr>
        <w:t>A My Code study found that 42% of multicultural adults in the US are "spending a lot more time" online compared to 12 months ago, versus 27% of other US adults. Also, use of digital video, podcasts and gaming is higher among multicultural adults than others, while 78% say online racism is a serious problem. " [B]rand safety on social media no longer means avoiding sensitive topics, but rather proactively considering brand involvement and responses to these issues," the report advises.</w:t>
      </w:r>
    </w:p>
    <w:p w14:paraId="4DA4EFB9" w14:textId="00E416FA" w:rsidR="00FE75DF" w:rsidRPr="00645291" w:rsidRDefault="00645291" w:rsidP="00645291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645291">
        <w:rPr>
          <w:b/>
          <w:bCs/>
          <w:i/>
          <w:iCs/>
          <w:color w:val="9900FF"/>
          <w:sz w:val="36"/>
          <w:szCs w:val="36"/>
        </w:rPr>
        <w:t>SmartBrief/Marketing 7/21</w:t>
      </w:r>
      <w:r w:rsidRPr="00645291">
        <w:rPr>
          <w:b/>
          <w:bCs/>
          <w:i/>
          <w:iCs/>
          <w:color w:val="9900FF"/>
          <w:sz w:val="36"/>
          <w:szCs w:val="36"/>
        </w:rPr>
        <w:t>/22</w:t>
      </w:r>
    </w:p>
    <w:p w14:paraId="6CBEC15D" w14:textId="1E8917CA" w:rsidR="00645291" w:rsidRDefault="00645291" w:rsidP="00645291">
      <w:pPr>
        <w:jc w:val="right"/>
        <w:rPr>
          <w:i/>
          <w:iCs/>
          <w:sz w:val="24"/>
          <w:szCs w:val="24"/>
        </w:rPr>
      </w:pPr>
      <w:hyperlink r:id="rId5" w:history="1">
        <w:r w:rsidRPr="00645291">
          <w:rPr>
            <w:rStyle w:val="Hyperlink"/>
            <w:i/>
            <w:iCs/>
            <w:sz w:val="24"/>
            <w:szCs w:val="24"/>
          </w:rPr>
          <w:t>https://corp.smartbrief.com/original/2022/07/where-multicultural-marketers-can-best-engage-audiences?utm_source=brief</w:t>
        </w:r>
      </w:hyperlink>
    </w:p>
    <w:p w14:paraId="614E2472" w14:textId="773E0E88" w:rsidR="00460D1B" w:rsidRDefault="00460D1B" w:rsidP="0064529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B99FA5A" w14:textId="643B6F10" w:rsidR="00460D1B" w:rsidRDefault="008D081A" w:rsidP="00645291">
      <w:pPr>
        <w:jc w:val="right"/>
        <w:rPr>
          <w:i/>
          <w:iCs/>
          <w:sz w:val="24"/>
          <w:szCs w:val="24"/>
        </w:rPr>
      </w:pPr>
      <w:hyperlink r:id="rId6" w:history="1">
        <w:r w:rsidRPr="008A3199">
          <w:rPr>
            <w:rStyle w:val="Hyperlink"/>
            <w:i/>
            <w:iCs/>
            <w:sz w:val="24"/>
            <w:szCs w:val="24"/>
          </w:rPr>
          <w:t>https://image.freepik.com/free-photo/group-ethnic-multicultural-students-talking-laughing_99043-1015.jpg</w:t>
        </w:r>
      </w:hyperlink>
    </w:p>
    <w:p w14:paraId="773E9525" w14:textId="77777777" w:rsidR="008D081A" w:rsidRPr="00645291" w:rsidRDefault="008D081A" w:rsidP="00645291">
      <w:pPr>
        <w:jc w:val="right"/>
        <w:rPr>
          <w:i/>
          <w:iCs/>
          <w:sz w:val="24"/>
          <w:szCs w:val="24"/>
        </w:rPr>
      </w:pPr>
    </w:p>
    <w:p w14:paraId="77FBF246" w14:textId="77777777" w:rsidR="00645291" w:rsidRDefault="00645291" w:rsidP="00645291"/>
    <w:sectPr w:rsidR="0064529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3"/>
    <w:rsid w:val="003837C3"/>
    <w:rsid w:val="00460D1B"/>
    <w:rsid w:val="00645291"/>
    <w:rsid w:val="008C0A73"/>
    <w:rsid w:val="008D081A"/>
    <w:rsid w:val="00BB673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80B08CE"/>
  <w15:chartTrackingRefBased/>
  <w15:docId w15:val="{777F21DE-1EED-405E-8C7F-E302834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.freepik.com/free-photo/group-ethnic-multicultural-students-talking-laughing_99043-1015.jpg" TargetMode="External"/><Relationship Id="rId5" Type="http://schemas.openxmlformats.org/officeDocument/2006/relationships/hyperlink" Target="https://corp.smartbrief.com/original/2022/07/where-multicultural-marketers-can-best-engage-audiences?utm_source=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2022-07-23T13:56:00Z</dcterms:created>
  <dcterms:modified xsi:type="dcterms:W3CDTF">2022-07-23T13:56:00Z</dcterms:modified>
</cp:coreProperties>
</file>