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E13897" w:rsidRPr="00E13897" w:rsidRDefault="00E13897" w:rsidP="00E13897">
      <w:pPr>
        <w:rPr>
          <w:b/>
          <w:color w:val="660066"/>
          <w:sz w:val="36"/>
        </w:rPr>
      </w:pPr>
      <w:r w:rsidRPr="00E13897">
        <w:rPr>
          <w:b/>
          <w:color w:val="660066"/>
          <w:sz w:val="36"/>
        </w:rPr>
        <w:t>NAB A</w:t>
      </w:r>
      <w:r w:rsidRPr="00E13897">
        <w:rPr>
          <w:b/>
          <w:color w:val="660066"/>
          <w:sz w:val="36"/>
        </w:rPr>
        <w:t xml:space="preserve">ppeals CRB </w:t>
      </w:r>
      <w:r w:rsidRPr="00E13897">
        <w:rPr>
          <w:b/>
          <w:color w:val="660066"/>
          <w:sz w:val="36"/>
        </w:rPr>
        <w:t>D</w:t>
      </w:r>
      <w:r w:rsidRPr="00E13897">
        <w:rPr>
          <w:b/>
          <w:color w:val="660066"/>
          <w:sz w:val="36"/>
        </w:rPr>
        <w:t xml:space="preserve">ecision </w:t>
      </w:r>
      <w:r w:rsidRPr="00E13897">
        <w:rPr>
          <w:b/>
          <w:color w:val="660066"/>
          <w:sz w:val="36"/>
        </w:rPr>
        <w:t>On Streaming R</w:t>
      </w:r>
      <w:r w:rsidRPr="00E13897">
        <w:rPr>
          <w:b/>
          <w:color w:val="660066"/>
          <w:sz w:val="36"/>
        </w:rPr>
        <w:t xml:space="preserve">ates </w:t>
      </w:r>
    </w:p>
    <w:p w:rsidR="00E13897" w:rsidRPr="00E13897" w:rsidRDefault="009A1DB1" w:rsidP="00E13897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1AFFA48E" wp14:editId="5C588CD0">
            <wp:simplePos x="0" y="0"/>
            <wp:positionH relativeFrom="column">
              <wp:posOffset>4478020</wp:posOffset>
            </wp:positionH>
            <wp:positionV relativeFrom="paragraph">
              <wp:posOffset>487680</wp:posOffset>
            </wp:positionV>
            <wp:extent cx="1713865" cy="925195"/>
            <wp:effectExtent l="0" t="0" r="635" b="8255"/>
            <wp:wrapTight wrapText="bothSides">
              <wp:wrapPolygon edited="0">
                <wp:start x="960" y="0"/>
                <wp:lineTo x="0" y="889"/>
                <wp:lineTo x="0" y="20903"/>
                <wp:lineTo x="960" y="21348"/>
                <wp:lineTo x="20408" y="21348"/>
                <wp:lineTo x="21368" y="20903"/>
                <wp:lineTo x="21368" y="889"/>
                <wp:lineTo x="20408" y="0"/>
                <wp:lineTo x="96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b -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865" cy="9251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3897" w:rsidRPr="00E13897">
        <w:rPr>
          <w:sz w:val="36"/>
        </w:rPr>
        <w:t xml:space="preserve">The National Association of Broadcasters has asked a federal appeals court to review the Copyright Royalty Board's 17% increase of streaming royalty rates on free webcasts, and SoundExchange </w:t>
      </w:r>
      <w:bookmarkStart w:id="0" w:name="_GoBack"/>
      <w:bookmarkEnd w:id="0"/>
      <w:r w:rsidR="00E13897" w:rsidRPr="00E13897">
        <w:rPr>
          <w:sz w:val="36"/>
        </w:rPr>
        <w:t>has filed a separate appeal. New rates will be $0.18 per 100 songs if the CRB's decision stands.</w:t>
      </w:r>
    </w:p>
    <w:p w:rsidR="00E13897" w:rsidRDefault="00E13897" w:rsidP="00E13897">
      <w:pPr>
        <w:jc w:val="right"/>
        <w:rPr>
          <w:b/>
          <w:i/>
          <w:color w:val="660066"/>
          <w:sz w:val="36"/>
        </w:rPr>
      </w:pPr>
      <w:r w:rsidRPr="00E13897">
        <w:rPr>
          <w:b/>
          <w:i/>
          <w:color w:val="660066"/>
          <w:sz w:val="36"/>
        </w:rPr>
        <w:t>Inside Radio (free content) 12/2</w:t>
      </w:r>
      <w:r w:rsidRPr="00E13897">
        <w:rPr>
          <w:b/>
          <w:i/>
          <w:color w:val="660066"/>
          <w:sz w:val="36"/>
        </w:rPr>
        <w:t>/21</w:t>
      </w:r>
    </w:p>
    <w:p w:rsidR="00E13897" w:rsidRPr="00E13897" w:rsidRDefault="00E13897" w:rsidP="00E13897">
      <w:pPr>
        <w:jc w:val="right"/>
        <w:rPr>
          <w:b/>
          <w:i/>
          <w:color w:val="660066"/>
          <w:sz w:val="28"/>
        </w:rPr>
      </w:pPr>
      <w:hyperlink r:id="rId6" w:history="1">
        <w:r w:rsidRPr="00E13897">
          <w:rPr>
            <w:rStyle w:val="Hyperlink"/>
            <w:b/>
            <w:i/>
            <w:sz w:val="28"/>
          </w:rPr>
          <w:t>http://www.insideradio.com/free/nab-and-soundexchange-seek-court-review-of-radio-streaming-royalty-rate-decision/article_bc98710a-5343-11ec-a234-2fd732b5a9ca.html</w:t>
        </w:r>
      </w:hyperlink>
    </w:p>
    <w:p w:rsidR="00E13897" w:rsidRPr="00E13897" w:rsidRDefault="00E13897" w:rsidP="00E13897">
      <w:pPr>
        <w:jc w:val="right"/>
        <w:rPr>
          <w:b/>
          <w:i/>
          <w:color w:val="660066"/>
          <w:sz w:val="36"/>
        </w:rPr>
      </w:pPr>
    </w:p>
    <w:p w:rsidR="00CF175D" w:rsidRDefault="00E13897" w:rsidP="00E13897">
      <w:r>
        <w:t xml:space="preserve">  </w:t>
      </w:r>
    </w:p>
    <w:sectPr w:rsidR="00CF175D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97"/>
    <w:rsid w:val="00194E35"/>
    <w:rsid w:val="00226A80"/>
    <w:rsid w:val="009A1DB1"/>
    <w:rsid w:val="00A90A24"/>
    <w:rsid w:val="00CF175D"/>
    <w:rsid w:val="00E1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8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89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1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sideradio.com/free/nab-and-soundexchange-seek-court-review-of-radio-streaming-royalty-rate-decision/article_bc98710a-5343-11ec-a234-2fd732b5a9ca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cp:lastPrinted>2021-12-03T13:43:00Z</cp:lastPrinted>
  <dcterms:created xsi:type="dcterms:W3CDTF">2021-12-03T13:41:00Z</dcterms:created>
  <dcterms:modified xsi:type="dcterms:W3CDTF">2021-12-03T13:44:00Z</dcterms:modified>
</cp:coreProperties>
</file>