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081EE75" w14:textId="399EF4C8" w:rsidR="008D3275" w:rsidRPr="00916C57" w:rsidRDefault="008D3275" w:rsidP="008D3275">
      <w:pPr>
        <w:rPr>
          <w:b/>
          <w:bCs/>
          <w:color w:val="C45911" w:themeColor="accent2" w:themeShade="BF"/>
          <w:sz w:val="36"/>
          <w:szCs w:val="36"/>
        </w:rPr>
      </w:pPr>
      <w:r w:rsidRPr="00916C57">
        <w:rPr>
          <w:b/>
          <w:bCs/>
          <w:color w:val="C45911" w:themeColor="accent2" w:themeShade="BF"/>
          <w:sz w:val="36"/>
          <w:szCs w:val="36"/>
        </w:rPr>
        <w:t xml:space="preserve">Nielsen </w:t>
      </w:r>
      <w:r w:rsidR="00916C57" w:rsidRPr="00916C57">
        <w:rPr>
          <w:b/>
          <w:bCs/>
          <w:color w:val="C45911" w:themeColor="accent2" w:themeShade="BF"/>
          <w:sz w:val="36"/>
          <w:szCs w:val="36"/>
        </w:rPr>
        <w:t>I</w:t>
      </w:r>
      <w:r w:rsidRPr="00916C57">
        <w:rPr>
          <w:b/>
          <w:bCs/>
          <w:color w:val="C45911" w:themeColor="accent2" w:themeShade="BF"/>
          <w:sz w:val="36"/>
          <w:szCs w:val="36"/>
        </w:rPr>
        <w:t xml:space="preserve">ntros </w:t>
      </w:r>
      <w:r w:rsidR="00916C57" w:rsidRPr="00916C57">
        <w:rPr>
          <w:b/>
          <w:bCs/>
          <w:color w:val="C45911" w:themeColor="accent2" w:themeShade="BF"/>
          <w:sz w:val="36"/>
          <w:szCs w:val="36"/>
        </w:rPr>
        <w:t>W</w:t>
      </w:r>
      <w:r w:rsidRPr="00916C57">
        <w:rPr>
          <w:b/>
          <w:bCs/>
          <w:color w:val="C45911" w:themeColor="accent2" w:themeShade="BF"/>
          <w:sz w:val="36"/>
          <w:szCs w:val="36"/>
        </w:rPr>
        <w:t xml:space="preserve">earables, </w:t>
      </w:r>
      <w:r w:rsidR="00916C57" w:rsidRPr="00916C57">
        <w:rPr>
          <w:b/>
          <w:bCs/>
          <w:color w:val="C45911" w:themeColor="accent2" w:themeShade="BF"/>
          <w:sz w:val="36"/>
          <w:szCs w:val="36"/>
        </w:rPr>
        <w:t>W</w:t>
      </w:r>
      <w:r w:rsidRPr="00916C57">
        <w:rPr>
          <w:b/>
          <w:bCs/>
          <w:color w:val="C45911" w:themeColor="accent2" w:themeShade="BF"/>
          <w:sz w:val="36"/>
          <w:szCs w:val="36"/>
        </w:rPr>
        <w:t xml:space="preserve">orks </w:t>
      </w:r>
      <w:r w:rsidR="00916C57" w:rsidRPr="00916C57">
        <w:rPr>
          <w:b/>
          <w:bCs/>
          <w:color w:val="C45911" w:themeColor="accent2" w:themeShade="BF"/>
          <w:sz w:val="36"/>
          <w:szCs w:val="36"/>
        </w:rPr>
        <w:t>O</w:t>
      </w:r>
      <w:r w:rsidRPr="00916C57">
        <w:rPr>
          <w:b/>
          <w:bCs/>
          <w:color w:val="C45911" w:themeColor="accent2" w:themeShade="BF"/>
          <w:sz w:val="36"/>
          <w:szCs w:val="36"/>
        </w:rPr>
        <w:t xml:space="preserve">n </w:t>
      </w:r>
      <w:r w:rsidR="00916C57" w:rsidRPr="00916C57">
        <w:rPr>
          <w:b/>
          <w:bCs/>
          <w:color w:val="C45911" w:themeColor="accent2" w:themeShade="BF"/>
          <w:sz w:val="36"/>
          <w:szCs w:val="36"/>
        </w:rPr>
        <w:t>E</w:t>
      </w:r>
      <w:r w:rsidRPr="00916C57">
        <w:rPr>
          <w:b/>
          <w:bCs/>
          <w:color w:val="C45911" w:themeColor="accent2" w:themeShade="BF"/>
          <w:sz w:val="36"/>
          <w:szCs w:val="36"/>
        </w:rPr>
        <w:t>ngagement</w:t>
      </w:r>
    </w:p>
    <w:p w14:paraId="63A5C981" w14:textId="0712AC91" w:rsidR="008D3275" w:rsidRPr="00916C57" w:rsidRDefault="00F71A1F" w:rsidP="008D327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8CBCB6" wp14:editId="3453CC81">
            <wp:simplePos x="0" y="0"/>
            <wp:positionH relativeFrom="column">
              <wp:posOffset>4360545</wp:posOffset>
            </wp:positionH>
            <wp:positionV relativeFrom="paragraph">
              <wp:posOffset>382270</wp:posOffset>
            </wp:positionV>
            <wp:extent cx="1704340" cy="958850"/>
            <wp:effectExtent l="0" t="0" r="0" b="0"/>
            <wp:wrapTight wrapText="bothSides">
              <wp:wrapPolygon edited="0">
                <wp:start x="0" y="0"/>
                <wp:lineTo x="0" y="21028"/>
                <wp:lineTo x="21246" y="21028"/>
                <wp:lineTo x="2124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75" w:rsidRPr="00916C57">
        <w:rPr>
          <w:sz w:val="36"/>
          <w:szCs w:val="36"/>
        </w:rPr>
        <w:t>Nielsen is rolling out wristband, clip and pendant versions of its PPM devices, and estimates that it will give them to between half and three-quarters of people on its panels before 2023. The ratings firm also reports that it's investigating ways to increase engagement among younger demographics.</w:t>
      </w:r>
    </w:p>
    <w:p w14:paraId="28C589B8" w14:textId="0A66FD04" w:rsidR="00FE75DF" w:rsidRPr="00916C57" w:rsidRDefault="008D3275" w:rsidP="00916C57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916C57">
        <w:rPr>
          <w:b/>
          <w:bCs/>
          <w:i/>
          <w:iCs/>
          <w:color w:val="C45911" w:themeColor="accent2" w:themeShade="BF"/>
          <w:sz w:val="36"/>
          <w:szCs w:val="36"/>
        </w:rPr>
        <w:t>Radio Ink 4/1</w:t>
      </w:r>
      <w:r w:rsidRPr="00916C57">
        <w:rPr>
          <w:b/>
          <w:bCs/>
          <w:i/>
          <w:iCs/>
          <w:color w:val="C45911" w:themeColor="accent2" w:themeShade="BF"/>
          <w:sz w:val="36"/>
          <w:szCs w:val="36"/>
        </w:rPr>
        <w:t>/22</w:t>
      </w:r>
    </w:p>
    <w:p w14:paraId="5F153B94" w14:textId="440E3AB6" w:rsidR="008D3275" w:rsidRDefault="00916C57" w:rsidP="00916C57">
      <w:pPr>
        <w:jc w:val="right"/>
        <w:rPr>
          <w:i/>
          <w:iCs/>
          <w:sz w:val="28"/>
          <w:szCs w:val="28"/>
        </w:rPr>
      </w:pPr>
      <w:hyperlink r:id="rId5" w:history="1">
        <w:r w:rsidRPr="00916C57">
          <w:rPr>
            <w:rStyle w:val="Hyperlink"/>
            <w:i/>
            <w:iCs/>
            <w:sz w:val="28"/>
            <w:szCs w:val="28"/>
          </w:rPr>
          <w:t>https://radioink.com/2022/04/01/nielsen-wearables-to-be-rolled-out-this-year/</w:t>
        </w:r>
      </w:hyperlink>
      <w:r w:rsidRPr="00916C57">
        <w:rPr>
          <w:i/>
          <w:iCs/>
          <w:sz w:val="28"/>
          <w:szCs w:val="28"/>
        </w:rPr>
        <w:t xml:space="preserve"> </w:t>
      </w:r>
    </w:p>
    <w:p w14:paraId="6022BA74" w14:textId="60FEF334" w:rsidR="00F71A1F" w:rsidRDefault="00F71A1F" w:rsidP="00916C5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5DE19B2" w14:textId="6DF9BFBC" w:rsidR="00F71A1F" w:rsidRPr="00916C57" w:rsidRDefault="00BC1C06" w:rsidP="00916C57">
      <w:pPr>
        <w:jc w:val="right"/>
        <w:rPr>
          <w:i/>
          <w:iCs/>
          <w:sz w:val="28"/>
          <w:szCs w:val="28"/>
        </w:rPr>
      </w:pPr>
      <w:hyperlink r:id="rId6" w:history="1">
        <w:r w:rsidRPr="004724BC">
          <w:rPr>
            <w:rStyle w:val="Hyperlink"/>
            <w:i/>
            <w:iCs/>
            <w:sz w:val="28"/>
            <w:szCs w:val="28"/>
          </w:rPr>
          <w:t>https://www.thewrap.com/wp-content/uploads/2021/08/BeFunky-collage-2021-08-03T161928.748-1-936x527.jpg</w:t>
        </w:r>
      </w:hyperlink>
      <w:r>
        <w:rPr>
          <w:i/>
          <w:iCs/>
          <w:sz w:val="28"/>
          <w:szCs w:val="28"/>
        </w:rPr>
        <w:t xml:space="preserve"> </w:t>
      </w:r>
    </w:p>
    <w:sectPr w:rsidR="00F71A1F" w:rsidRPr="00916C5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F"/>
    <w:rsid w:val="003837C3"/>
    <w:rsid w:val="004006FF"/>
    <w:rsid w:val="008D3275"/>
    <w:rsid w:val="00916C57"/>
    <w:rsid w:val="00BC1C06"/>
    <w:rsid w:val="00F71A1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74CD1E32"/>
  <w15:chartTrackingRefBased/>
  <w15:docId w15:val="{43D8B222-1078-4511-9078-847392A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wrap.com/wp-content/uploads/2021/08/BeFunky-collage-2021-08-03T161928.748-1-936x527.jpg" TargetMode="External"/><Relationship Id="rId5" Type="http://schemas.openxmlformats.org/officeDocument/2006/relationships/hyperlink" Target="https://radioink.com/2022/04/01/nielsen-wearables-to-be-rolled-out-this-ye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2022-04-01T17:22:00Z</dcterms:created>
  <dcterms:modified xsi:type="dcterms:W3CDTF">2022-04-01T17:22:00Z</dcterms:modified>
</cp:coreProperties>
</file>