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4C6E7" w:themeColor="accent1" w:themeTint="66"/>
  <w:body>
    <w:p w14:paraId="4E9C7E73" w14:textId="696BBD77" w:rsidR="00955DDC" w:rsidRPr="00955DDC" w:rsidRDefault="00955DDC" w:rsidP="00955DDC">
      <w:pPr>
        <w:rPr>
          <w:b/>
          <w:bCs/>
          <w:color w:val="CC3399"/>
          <w:sz w:val="36"/>
          <w:szCs w:val="36"/>
        </w:rPr>
      </w:pPr>
      <w:r w:rsidRPr="00955DDC">
        <w:rPr>
          <w:b/>
          <w:bCs/>
          <w:color w:val="CC3399"/>
          <w:sz w:val="36"/>
          <w:szCs w:val="36"/>
        </w:rPr>
        <w:t xml:space="preserve">Netflix </w:t>
      </w:r>
      <w:r w:rsidRPr="00955DDC">
        <w:rPr>
          <w:b/>
          <w:bCs/>
          <w:color w:val="CC3399"/>
          <w:sz w:val="36"/>
          <w:szCs w:val="36"/>
        </w:rPr>
        <w:t>A</w:t>
      </w:r>
      <w:r w:rsidRPr="00955DDC">
        <w:rPr>
          <w:b/>
          <w:bCs/>
          <w:color w:val="CC3399"/>
          <w:sz w:val="36"/>
          <w:szCs w:val="36"/>
        </w:rPr>
        <w:t xml:space="preserve">dds 1.5M </w:t>
      </w:r>
      <w:r w:rsidRPr="00955DDC">
        <w:rPr>
          <w:b/>
          <w:bCs/>
          <w:color w:val="CC3399"/>
          <w:sz w:val="36"/>
          <w:szCs w:val="36"/>
        </w:rPr>
        <w:t>A</w:t>
      </w:r>
      <w:r w:rsidRPr="00955DDC">
        <w:rPr>
          <w:b/>
          <w:bCs/>
          <w:color w:val="CC3399"/>
          <w:sz w:val="36"/>
          <w:szCs w:val="36"/>
        </w:rPr>
        <w:t xml:space="preserve">ccounts </w:t>
      </w:r>
      <w:r w:rsidRPr="00955DDC">
        <w:rPr>
          <w:b/>
          <w:bCs/>
          <w:color w:val="CC3399"/>
          <w:sz w:val="36"/>
          <w:szCs w:val="36"/>
        </w:rPr>
        <w:t>G</w:t>
      </w:r>
      <w:r w:rsidRPr="00955DDC">
        <w:rPr>
          <w:b/>
          <w:bCs/>
          <w:color w:val="CC3399"/>
          <w:sz w:val="36"/>
          <w:szCs w:val="36"/>
        </w:rPr>
        <w:t>lobally</w:t>
      </w:r>
    </w:p>
    <w:p w14:paraId="7DDB19D0" w14:textId="4F1CC4F2" w:rsidR="00955DDC" w:rsidRPr="00955DDC" w:rsidRDefault="00955DDC" w:rsidP="00955DDC">
      <w:pPr>
        <w:rPr>
          <w:sz w:val="36"/>
          <w:szCs w:val="36"/>
        </w:rPr>
      </w:pPr>
      <w:r>
        <w:rPr>
          <w:noProof/>
          <w:sz w:val="36"/>
          <w:szCs w:val="36"/>
        </w:rPr>
        <w:drawing>
          <wp:anchor distT="0" distB="0" distL="114300" distR="114300" simplePos="0" relativeHeight="251658240" behindDoc="1" locked="0" layoutInCell="1" allowOverlap="1" wp14:anchorId="7920C7C5" wp14:editId="5B65989F">
            <wp:simplePos x="0" y="0"/>
            <wp:positionH relativeFrom="column">
              <wp:posOffset>4743365</wp:posOffset>
            </wp:positionH>
            <wp:positionV relativeFrom="paragraph">
              <wp:posOffset>402426</wp:posOffset>
            </wp:positionV>
            <wp:extent cx="1539875" cy="1026160"/>
            <wp:effectExtent l="19050" t="0" r="22225" b="326390"/>
            <wp:wrapTight wrapText="bothSides">
              <wp:wrapPolygon edited="0">
                <wp:start x="0" y="0"/>
                <wp:lineTo x="-267" y="401"/>
                <wp:lineTo x="-267" y="28069"/>
                <wp:lineTo x="21645" y="28069"/>
                <wp:lineTo x="21645" y="6416"/>
                <wp:lineTo x="21377" y="401"/>
                <wp:lineTo x="21377"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9875" cy="1026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955DDC">
        <w:rPr>
          <w:sz w:val="36"/>
          <w:szCs w:val="36"/>
        </w:rPr>
        <w:t>Netflix netted 1.5 million worldwide subscribers in the quarter that ended on June 30, while losing 430,000 customers in the US and Canada, the streaming giant reported. The numbers beat Netflix's forecast, but still reveal slower growth than took place during the earlier stages of the pandemic.</w:t>
      </w:r>
    </w:p>
    <w:p w14:paraId="1A5CD2A0" w14:textId="612CF384" w:rsidR="00FE75DF" w:rsidRPr="00955DDC" w:rsidRDefault="00955DDC" w:rsidP="00955DDC">
      <w:pPr>
        <w:jc w:val="right"/>
        <w:rPr>
          <w:b/>
          <w:bCs/>
          <w:i/>
          <w:iCs/>
          <w:color w:val="CC3399"/>
          <w:sz w:val="36"/>
          <w:szCs w:val="36"/>
        </w:rPr>
      </w:pPr>
      <w:r w:rsidRPr="00955DDC">
        <w:rPr>
          <w:b/>
          <w:bCs/>
          <w:i/>
          <w:iCs/>
          <w:color w:val="CC3399"/>
          <w:sz w:val="36"/>
          <w:szCs w:val="36"/>
        </w:rPr>
        <w:t>Variety 7/19</w:t>
      </w:r>
      <w:r w:rsidRPr="00955DDC">
        <w:rPr>
          <w:b/>
          <w:bCs/>
          <w:i/>
          <w:iCs/>
          <w:color w:val="CC3399"/>
          <w:sz w:val="36"/>
          <w:szCs w:val="36"/>
        </w:rPr>
        <w:t>/21</w:t>
      </w:r>
    </w:p>
    <w:p w14:paraId="14870AD0" w14:textId="298CFF10" w:rsidR="00955DDC" w:rsidRPr="00955DDC" w:rsidRDefault="00955DDC" w:rsidP="00955DDC">
      <w:pPr>
        <w:jc w:val="right"/>
        <w:rPr>
          <w:i/>
          <w:iCs/>
          <w:sz w:val="28"/>
          <w:szCs w:val="28"/>
        </w:rPr>
      </w:pPr>
      <w:hyperlink r:id="rId5" w:history="1">
        <w:r w:rsidRPr="00955DDC">
          <w:rPr>
            <w:rStyle w:val="Hyperlink"/>
            <w:i/>
            <w:iCs/>
            <w:sz w:val="28"/>
            <w:szCs w:val="28"/>
          </w:rPr>
          <w:t>https://variety.com/2021/tv/news/netflix-q2-2021-earnings-video-game-strategy-1235023563/</w:t>
        </w:r>
      </w:hyperlink>
    </w:p>
    <w:p w14:paraId="31894FE3" w14:textId="77777777" w:rsidR="00955DDC" w:rsidRDefault="00955DDC" w:rsidP="00955DDC"/>
    <w:p w14:paraId="3E69FD08" w14:textId="77777777" w:rsidR="00955DDC" w:rsidRDefault="00955DDC" w:rsidP="00955DDC"/>
    <w:sectPr w:rsidR="00955DD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DC"/>
    <w:rsid w:val="003837C3"/>
    <w:rsid w:val="00955DD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0218"/>
  <w15:chartTrackingRefBased/>
  <w15:docId w15:val="{E7CB36FB-80F6-4BBB-A51B-EA354DD7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DC"/>
    <w:rPr>
      <w:color w:val="0563C1" w:themeColor="hyperlink"/>
      <w:u w:val="single"/>
    </w:rPr>
  </w:style>
  <w:style w:type="character" w:styleId="UnresolvedMention">
    <w:name w:val="Unresolved Mention"/>
    <w:basedOn w:val="DefaultParagraphFont"/>
    <w:uiPriority w:val="99"/>
    <w:semiHidden/>
    <w:unhideWhenUsed/>
    <w:rsid w:val="0095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riety.com/2021/tv/news/netflix-q2-2021-earnings-video-game-strategy-123502356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2021-07-21T18:13:00Z</dcterms:created>
  <dcterms:modified xsi:type="dcterms:W3CDTF">2021-07-21T18:18:00Z</dcterms:modified>
</cp:coreProperties>
</file>