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FCDCD" w:themeColor="background2" w:themeShade="E5"/>
  <w:body>
    <w:p w14:paraId="519A3EA5" w14:textId="2A607161" w:rsidR="00FE75DF" w:rsidRPr="00FD332F" w:rsidRDefault="00FD332F">
      <w:pPr>
        <w:rPr>
          <w:b/>
          <w:bCs/>
          <w:color w:val="FF0000"/>
          <w:sz w:val="36"/>
          <w:szCs w:val="36"/>
        </w:rPr>
      </w:pPr>
      <w:r w:rsidRPr="00FD332F">
        <w:rPr>
          <w:b/>
          <w:bCs/>
          <w:color w:val="FF0000"/>
          <w:sz w:val="36"/>
          <w:szCs w:val="36"/>
        </w:rPr>
        <w:t>Netflix Clears 200 Million Global Subscribers</w:t>
      </w:r>
    </w:p>
    <w:p w14:paraId="50EA6D01" w14:textId="2380AB56" w:rsidR="00FD332F" w:rsidRPr="00FD332F" w:rsidRDefault="00FD332F">
      <w:pPr>
        <w:rPr>
          <w:sz w:val="36"/>
          <w:szCs w:val="36"/>
        </w:rPr>
      </w:pPr>
      <w:r w:rsidRPr="00FD332F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BA7E8B1" wp14:editId="7ED04CEB">
            <wp:simplePos x="0" y="0"/>
            <wp:positionH relativeFrom="column">
              <wp:posOffset>5065395</wp:posOffset>
            </wp:positionH>
            <wp:positionV relativeFrom="paragraph">
              <wp:posOffset>513080</wp:posOffset>
            </wp:positionV>
            <wp:extent cx="1130300" cy="753745"/>
            <wp:effectExtent l="0" t="0" r="0" b="8255"/>
            <wp:wrapTight wrapText="bothSides">
              <wp:wrapPolygon edited="0">
                <wp:start x="0" y="0"/>
                <wp:lineTo x="0" y="21291"/>
                <wp:lineTo x="21115" y="21291"/>
                <wp:lineTo x="21115" y="0"/>
                <wp:lineTo x="0" y="0"/>
              </wp:wrapPolygon>
            </wp:wrapTight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32F">
        <w:rPr>
          <w:sz w:val="36"/>
          <w:szCs w:val="36"/>
        </w:rPr>
        <w:t xml:space="preserve">Netflix has more than 203 million global subscribers. </w:t>
      </w:r>
      <w:r>
        <w:rPr>
          <w:sz w:val="36"/>
          <w:szCs w:val="36"/>
        </w:rPr>
        <w:t xml:space="preserve">                      </w:t>
      </w:r>
      <w:r w:rsidRPr="00FD332F">
        <w:rPr>
          <w:sz w:val="36"/>
          <w:szCs w:val="36"/>
        </w:rPr>
        <w:t>The numbers, an addition of 8.5 million subscribers in the last quarter alone, make Netflix an even tougher incumbent to beat as rival services like Disney+, Discovery+, Paramount+, Peacock and HBO Max look to build out their own all-purpose streaming offerings to compete head-to-head.</w:t>
      </w:r>
    </w:p>
    <w:p w14:paraId="3589F8BE" w14:textId="7FF5B928" w:rsidR="00FD332F" w:rsidRPr="00FD332F" w:rsidRDefault="00FD332F" w:rsidP="00FD332F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FD332F">
        <w:rPr>
          <w:b/>
          <w:bCs/>
          <w:i/>
          <w:iCs/>
          <w:color w:val="FF0000"/>
          <w:sz w:val="36"/>
          <w:szCs w:val="36"/>
        </w:rPr>
        <w:t>Ad Week 1.19.21</w:t>
      </w:r>
    </w:p>
    <w:p w14:paraId="10CD3D1A" w14:textId="1C6B8C1E" w:rsidR="00FD332F" w:rsidRPr="00CD47BD" w:rsidRDefault="00FD332F" w:rsidP="00CD47BD">
      <w:pPr>
        <w:jc w:val="right"/>
        <w:rPr>
          <w:i/>
          <w:iCs/>
          <w:sz w:val="28"/>
          <w:szCs w:val="28"/>
        </w:rPr>
      </w:pPr>
      <w:hyperlink r:id="rId5" w:history="1">
        <w:r w:rsidRPr="00CD47BD">
          <w:rPr>
            <w:rStyle w:val="Hyperlink"/>
            <w:i/>
            <w:iCs/>
            <w:sz w:val="28"/>
            <w:szCs w:val="28"/>
          </w:rPr>
          <w:t>https://www.adweek.com/convergent-tv/netflix-clears-200-million-global-subscribers/?utm_content=position_2&amp;utm_source=postup&amp;utm_medium=email&amp;utm_campaign=FirstThingsFirst_Newsletter_210120055047&amp;lyt_id=1418028</w:t>
        </w:r>
      </w:hyperlink>
    </w:p>
    <w:p w14:paraId="489B6CB7" w14:textId="77777777" w:rsidR="00FD332F" w:rsidRDefault="00FD332F"/>
    <w:sectPr w:rsidR="00FD332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2F"/>
    <w:rsid w:val="003837C3"/>
    <w:rsid w:val="00CD47BD"/>
    <w:rsid w:val="00FD332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2AF8"/>
  <w15:chartTrackingRefBased/>
  <w15:docId w15:val="{BA98888B-7306-4E23-A9D6-2F7BC3D4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week.com/convergent-tv/netflix-clears-200-million-global-subscribers/?utm_content=position_2&amp;utm_source=postup&amp;utm_medium=email&amp;utm_campaign=FirstThingsFirst_Newsletter_210120055047&amp;lyt_id=141802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2021-01-20T12:36:00Z</dcterms:created>
  <dcterms:modified xsi:type="dcterms:W3CDTF">2021-01-20T12:40:00Z</dcterms:modified>
</cp:coreProperties>
</file>