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CF175D" w:rsidRPr="006F1266" w:rsidRDefault="006F1266">
      <w:pPr>
        <w:rPr>
          <w:b/>
          <w:color w:val="FFCC66"/>
          <w:sz w:val="36"/>
        </w:rPr>
      </w:pPr>
      <w:r w:rsidRPr="006F1266">
        <w:rPr>
          <w:b/>
          <w:color w:val="FFCC66"/>
          <w:sz w:val="36"/>
        </w:rPr>
        <w:t>Netflix Throws Itself Further Into Original Content</w:t>
      </w:r>
    </w:p>
    <w:p w:rsidR="006F1266" w:rsidRPr="006F1266" w:rsidRDefault="006F1266">
      <w:pPr>
        <w:rPr>
          <w:color w:val="000000" w:themeColor="text1"/>
          <w:sz w:val="36"/>
        </w:rPr>
      </w:pPr>
      <w:bookmarkStart w:id="0" w:name="_GoBack"/>
      <w:r>
        <w:rPr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62F7338C" wp14:editId="40816930">
            <wp:simplePos x="0" y="0"/>
            <wp:positionH relativeFrom="column">
              <wp:posOffset>4831080</wp:posOffset>
            </wp:positionH>
            <wp:positionV relativeFrom="paragraph">
              <wp:posOffset>390525</wp:posOffset>
            </wp:positionV>
            <wp:extent cx="1233170" cy="1157605"/>
            <wp:effectExtent l="19050" t="0" r="24130" b="404495"/>
            <wp:wrapTight wrapText="bothSides">
              <wp:wrapPolygon edited="0">
                <wp:start x="0" y="0"/>
                <wp:lineTo x="-334" y="355"/>
                <wp:lineTo x="-334" y="28792"/>
                <wp:lineTo x="21689" y="28792"/>
                <wp:lineTo x="21689" y="5687"/>
                <wp:lineTo x="21355" y="355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57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1266">
        <w:rPr>
          <w:color w:val="000000" w:themeColor="text1"/>
          <w:sz w:val="36"/>
        </w:rPr>
        <w:t xml:space="preserve">Netflix is forecast to spend more on original programming than ever before, splitting its global content budget almost evenly between that and licensing costs. </w:t>
      </w:r>
      <w:r>
        <w:rPr>
          <w:color w:val="000000" w:themeColor="text1"/>
          <w:sz w:val="36"/>
        </w:rPr>
        <w:t xml:space="preserve"> </w:t>
      </w:r>
      <w:r w:rsidRPr="006F1266">
        <w:rPr>
          <w:color w:val="000000" w:themeColor="text1"/>
          <w:sz w:val="36"/>
        </w:rPr>
        <w:t>In four years, 46.5% of the streaming giant’s projected $18.92 billion budget will go toward originals, compared with 37.8% in 2020.</w:t>
      </w:r>
    </w:p>
    <w:p w:rsidR="006F1266" w:rsidRPr="006F1266" w:rsidRDefault="006F1266" w:rsidP="006F1266">
      <w:pPr>
        <w:jc w:val="right"/>
        <w:rPr>
          <w:b/>
          <w:i/>
          <w:color w:val="FFCC66"/>
          <w:sz w:val="36"/>
        </w:rPr>
      </w:pPr>
      <w:r w:rsidRPr="006F1266">
        <w:rPr>
          <w:b/>
          <w:i/>
          <w:color w:val="FFCC66"/>
          <w:sz w:val="36"/>
        </w:rPr>
        <w:t>eMarketer 11.3.21</w:t>
      </w:r>
    </w:p>
    <w:p w:rsidR="006F1266" w:rsidRDefault="006F1266">
      <w:hyperlink r:id="rId6" w:history="1">
        <w:r w:rsidRPr="004D70B4">
          <w:rPr>
            <w:rStyle w:val="Hyperlink"/>
          </w:rPr>
          <w:t>https://www.emarketer.com/content/netflix-throws-itself-further-original-content/?IR=T&amp;utm_source=Triggermail&amp;utm_medium=email&amp;utm_campaign=II20211104NetflixCOTD&amp;utm_term=New%20COTD%202020</w:t>
        </w:r>
      </w:hyperlink>
    </w:p>
    <w:p w:rsidR="006F1266" w:rsidRDefault="006F1266"/>
    <w:sectPr w:rsidR="006F126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6"/>
    <w:rsid w:val="00194E35"/>
    <w:rsid w:val="00226A80"/>
    <w:rsid w:val="006F126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netflix-throws-itself-further-original-content/?IR=T&amp;utm_source=Triggermail&amp;utm_medium=email&amp;utm_campaign=II20211104NetflixCOTD&amp;utm_term=New%20COTD%2020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2021-11-04T14:00:00Z</dcterms:created>
  <dcterms:modified xsi:type="dcterms:W3CDTF">2021-11-04T14:07:00Z</dcterms:modified>
</cp:coreProperties>
</file>