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C7CA8" w:rsidRPr="005C7CA8" w:rsidRDefault="005C7CA8" w:rsidP="005C7CA8">
      <w:pPr>
        <w:rPr>
          <w:b/>
          <w:color w:val="E36C0A" w:themeColor="accent6" w:themeShade="BF"/>
          <w:sz w:val="40"/>
          <w:szCs w:val="40"/>
        </w:rPr>
      </w:pPr>
      <w:r w:rsidRPr="005C7CA8">
        <w:rPr>
          <w:b/>
          <w:color w:val="E36C0A" w:themeColor="accent6" w:themeShade="BF"/>
          <w:sz w:val="40"/>
          <w:szCs w:val="40"/>
        </w:rPr>
        <w:t>Nielsen Dumps Diaries i</w:t>
      </w:r>
      <w:r w:rsidRPr="005C7CA8">
        <w:rPr>
          <w:b/>
          <w:color w:val="E36C0A" w:themeColor="accent6" w:themeShade="BF"/>
          <w:sz w:val="40"/>
          <w:szCs w:val="40"/>
        </w:rPr>
        <w:t>n Biggest Markets</w:t>
      </w:r>
    </w:p>
    <w:p w:rsidR="008E144F" w:rsidRPr="005C7CA8" w:rsidRDefault="005C7CA8" w:rsidP="005C7CA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6255B8" wp14:editId="737F558C">
            <wp:simplePos x="0" y="0"/>
            <wp:positionH relativeFrom="column">
              <wp:posOffset>4947285</wp:posOffset>
            </wp:positionH>
            <wp:positionV relativeFrom="paragraph">
              <wp:posOffset>547370</wp:posOffset>
            </wp:positionV>
            <wp:extent cx="113093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03" y="21021"/>
                <wp:lineTo x="21103" y="0"/>
                <wp:lineTo x="0" y="0"/>
              </wp:wrapPolygon>
            </wp:wrapTight>
            <wp:docPr id="1" name="Picture 1" descr="http://www.mediaratingcouncil.org/Mission%20Statemen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aratingcouncil.org/Mission%20Statement_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CA8">
        <w:rPr>
          <w:sz w:val="40"/>
          <w:szCs w:val="40"/>
        </w:rPr>
        <w:t xml:space="preserve">Effective today, none of the demographic data reported by Nielsen’s local TV ratings services will be accredited. The move follows Nielsen’s </w:t>
      </w:r>
      <w:bookmarkStart w:id="0" w:name="_GoBack"/>
      <w:bookmarkEnd w:id="0"/>
      <w:r w:rsidRPr="005C7CA8">
        <w:rPr>
          <w:sz w:val="40"/>
          <w:szCs w:val="40"/>
        </w:rPr>
        <w:t>decision to drop paper diaries for estimating the demographic composition of audiences in its local metered market ratings and to begin using new, as-yet-unaccredited methods for calculating who is watching television.</w:t>
      </w:r>
    </w:p>
    <w:p w:rsidR="005C7CA8" w:rsidRPr="005C7CA8" w:rsidRDefault="005C7CA8" w:rsidP="005C7CA8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5C7CA8">
        <w:rPr>
          <w:b/>
          <w:i/>
          <w:color w:val="E36C0A" w:themeColor="accent6" w:themeShade="BF"/>
          <w:sz w:val="40"/>
          <w:szCs w:val="40"/>
        </w:rPr>
        <w:t>MediaPost 12.31.15</w:t>
      </w:r>
    </w:p>
    <w:p w:rsidR="005C7CA8" w:rsidRDefault="005C7CA8" w:rsidP="005C7CA8"/>
    <w:p w:rsidR="005C7CA8" w:rsidRDefault="005C7CA8" w:rsidP="005C7CA8">
      <w:hyperlink r:id="rId6" w:history="1">
        <w:r w:rsidRPr="00CD37A1">
          <w:rPr>
            <w:rStyle w:val="Hyperlink"/>
          </w:rPr>
          <w:t>http://www.mediapost.com/publications/article/265744/nielsen-dumps-diaries-in-biggest-tv-markets-local.html?utm_source=newsletter&amp;utm_medium=email&amp;utm_content=headline&amp;utm_campaign=89072</w:t>
        </w:r>
      </w:hyperlink>
    </w:p>
    <w:p w:rsidR="005C7CA8" w:rsidRDefault="005C7CA8" w:rsidP="005C7CA8"/>
    <w:sectPr w:rsidR="005C7CA8" w:rsidSect="005C7CA8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8"/>
    <w:rsid w:val="004A14F9"/>
    <w:rsid w:val="0051611A"/>
    <w:rsid w:val="005C7CA8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65744/nielsen-dumps-diaries-in-biggest-tv-markets-local.html?utm_source=newsletter&amp;utm_medium=email&amp;utm_content=headline&amp;utm_campaign=890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2016-01-04T17:11:00Z</dcterms:created>
  <dcterms:modified xsi:type="dcterms:W3CDTF">2016-01-04T17:15:00Z</dcterms:modified>
</cp:coreProperties>
</file>