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01960" w:rsidRPr="00401960" w:rsidRDefault="00401960" w:rsidP="00401960">
      <w:pPr>
        <w:rPr>
          <w:b/>
          <w:color w:val="336600"/>
          <w:sz w:val="40"/>
        </w:rPr>
      </w:pPr>
      <w:r w:rsidRPr="00401960">
        <w:rPr>
          <w:b/>
          <w:color w:val="336600"/>
          <w:sz w:val="40"/>
        </w:rPr>
        <w:t>Nielsen Expands R</w:t>
      </w:r>
      <w:r w:rsidRPr="00401960">
        <w:rPr>
          <w:b/>
          <w:color w:val="336600"/>
          <w:sz w:val="40"/>
        </w:rPr>
        <w:t xml:space="preserve">atings to </w:t>
      </w:r>
      <w:r w:rsidRPr="00401960">
        <w:rPr>
          <w:b/>
          <w:color w:val="336600"/>
          <w:sz w:val="40"/>
        </w:rPr>
        <w:t>Align with C</w:t>
      </w:r>
      <w:r w:rsidRPr="00401960">
        <w:rPr>
          <w:b/>
          <w:color w:val="336600"/>
          <w:sz w:val="40"/>
        </w:rPr>
        <w:t xml:space="preserve">urrent </w:t>
      </w:r>
      <w:r w:rsidRPr="00401960">
        <w:rPr>
          <w:b/>
          <w:color w:val="336600"/>
          <w:sz w:val="40"/>
        </w:rPr>
        <w:t>T</w:t>
      </w:r>
      <w:r w:rsidRPr="00401960">
        <w:rPr>
          <w:b/>
          <w:color w:val="336600"/>
          <w:sz w:val="40"/>
        </w:rPr>
        <w:t xml:space="preserve">rends </w:t>
      </w:r>
    </w:p>
    <w:p w:rsidR="00401960" w:rsidRPr="00401960" w:rsidRDefault="00401960" w:rsidP="00401960">
      <w:pPr>
        <w:rPr>
          <w:sz w:val="40"/>
        </w:rPr>
      </w:pPr>
      <w:bookmarkStart w:id="0" w:name="_GoBack"/>
      <w:r w:rsidRPr="00401960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BE51130" wp14:editId="7DD15652">
            <wp:simplePos x="0" y="0"/>
            <wp:positionH relativeFrom="column">
              <wp:posOffset>3648710</wp:posOffset>
            </wp:positionH>
            <wp:positionV relativeFrom="paragraph">
              <wp:posOffset>805815</wp:posOffset>
            </wp:positionV>
            <wp:extent cx="2523490" cy="1141095"/>
            <wp:effectExtent l="0" t="0" r="0" b="1905"/>
            <wp:wrapTight wrapText="bothSides">
              <wp:wrapPolygon edited="0">
                <wp:start x="0" y="0"/>
                <wp:lineTo x="0" y="21275"/>
                <wp:lineTo x="21361" y="21275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2-2048x9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01960">
        <w:rPr>
          <w:sz w:val="40"/>
        </w:rPr>
        <w:t>Nielsen has expanded its ratings measurement to encompass out-of-home and delayed viewing, the absences of which have contributed to recent declines in ratings. The data show that when the seven-day window was extended to 35 days, some shows saw double-digit increases.</w:t>
      </w:r>
    </w:p>
    <w:p w:rsidR="00CF175D" w:rsidRPr="00401960" w:rsidRDefault="00401960" w:rsidP="00401960">
      <w:pPr>
        <w:jc w:val="right"/>
        <w:rPr>
          <w:b/>
          <w:i/>
          <w:color w:val="336600"/>
          <w:sz w:val="40"/>
        </w:rPr>
      </w:pPr>
      <w:r w:rsidRPr="00401960">
        <w:rPr>
          <w:b/>
          <w:i/>
          <w:color w:val="336600"/>
          <w:sz w:val="40"/>
        </w:rPr>
        <w:t>Deadline.com 4/18/17</w:t>
      </w:r>
    </w:p>
    <w:p w:rsidR="00401960" w:rsidRDefault="00401960" w:rsidP="00401960">
      <w:hyperlink r:id="rId6" w:history="1">
        <w:r w:rsidRPr="003F7CE4">
          <w:rPr>
            <w:rStyle w:val="Hyperlink"/>
          </w:rPr>
          <w:t>http://deadline.com/2017/04/nielsen-significant-tv-viewing-lifts-new-measures-1202071472/</w:t>
        </w:r>
      </w:hyperlink>
    </w:p>
    <w:p w:rsidR="00401960" w:rsidRDefault="00401960" w:rsidP="00401960"/>
    <w:sectPr w:rsidR="0040196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0"/>
    <w:rsid w:val="00194E35"/>
    <w:rsid w:val="00226A80"/>
    <w:rsid w:val="0040196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adline.com/2017/04/nielsen-significant-tv-viewing-lifts-new-measures-120207147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2017-04-20T14:01:00Z</dcterms:created>
  <dcterms:modified xsi:type="dcterms:W3CDTF">2017-04-20T14:08:00Z</dcterms:modified>
</cp:coreProperties>
</file>