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C4F44" w:rsidRPr="009C4F44" w:rsidRDefault="009C4F44" w:rsidP="009C4F44">
      <w:pPr>
        <w:rPr>
          <w:b/>
          <w:color w:val="660066"/>
          <w:sz w:val="40"/>
          <w:szCs w:val="40"/>
        </w:rPr>
      </w:pPr>
      <w:r w:rsidRPr="009C4F44">
        <w:rPr>
          <w:b/>
          <w:color w:val="660066"/>
          <w:sz w:val="40"/>
          <w:szCs w:val="40"/>
        </w:rPr>
        <w:t>N.Y. Examines W</w:t>
      </w:r>
      <w:r w:rsidRPr="009C4F44">
        <w:rPr>
          <w:b/>
          <w:color w:val="660066"/>
          <w:sz w:val="40"/>
          <w:szCs w:val="40"/>
        </w:rPr>
        <w:t xml:space="preserve">hether </w:t>
      </w:r>
      <w:r w:rsidRPr="009C4F44">
        <w:rPr>
          <w:b/>
          <w:color w:val="660066"/>
          <w:sz w:val="40"/>
          <w:szCs w:val="40"/>
        </w:rPr>
        <w:t>P</w:t>
      </w:r>
      <w:r w:rsidRPr="009C4F44">
        <w:rPr>
          <w:b/>
          <w:color w:val="660066"/>
          <w:sz w:val="40"/>
          <w:szCs w:val="40"/>
        </w:rPr>
        <w:t>remium Internet</w:t>
      </w:r>
      <w:r w:rsidRPr="009C4F44">
        <w:rPr>
          <w:b/>
          <w:color w:val="660066"/>
          <w:sz w:val="40"/>
          <w:szCs w:val="40"/>
        </w:rPr>
        <w:t xml:space="preserve"> Tiers Deliver on Speed P</w:t>
      </w:r>
      <w:r w:rsidRPr="009C4F44">
        <w:rPr>
          <w:b/>
          <w:color w:val="660066"/>
          <w:sz w:val="40"/>
          <w:szCs w:val="40"/>
        </w:rPr>
        <w:t xml:space="preserve">romises </w:t>
      </w:r>
    </w:p>
    <w:p w:rsidR="009C4F44" w:rsidRPr="009C4F44" w:rsidRDefault="009C4F44" w:rsidP="009C4F4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EE181B" wp14:editId="381F8E83">
            <wp:simplePos x="0" y="0"/>
            <wp:positionH relativeFrom="column">
              <wp:posOffset>5127625</wp:posOffset>
            </wp:positionH>
            <wp:positionV relativeFrom="paragraph">
              <wp:posOffset>739775</wp:posOffset>
            </wp:positionV>
            <wp:extent cx="1252220" cy="1252220"/>
            <wp:effectExtent l="0" t="0" r="5080" b="508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" name="Picture 1" descr="http://www.yourlogoresources.com/wp-content/uploads/2012/03/cablevis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logoresources.com/wp-content/uploads/2012/03/cablevisi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F44">
        <w:rPr>
          <w:sz w:val="40"/>
          <w:szCs w:val="40"/>
        </w:rPr>
        <w:t>The New York State Attorney Gene</w:t>
      </w:r>
      <w:bookmarkStart w:id="0" w:name="_GoBack"/>
      <w:bookmarkEnd w:id="0"/>
      <w:r w:rsidRPr="009C4F44">
        <w:rPr>
          <w:sz w:val="40"/>
          <w:szCs w:val="40"/>
        </w:rPr>
        <w:t xml:space="preserve">ral's Office is investigating whether premium Internet tiers from Cablevision, Verizon and Time Warner Cable are producing Internet speeds as fast as their advertisements promise. There </w:t>
      </w:r>
      <w:proofErr w:type="gramStart"/>
      <w:r w:rsidRPr="009C4F44">
        <w:rPr>
          <w:sz w:val="40"/>
          <w:szCs w:val="40"/>
        </w:rPr>
        <w:t>exists</w:t>
      </w:r>
      <w:proofErr w:type="gramEnd"/>
      <w:r w:rsidRPr="009C4F44">
        <w:rPr>
          <w:sz w:val="40"/>
          <w:szCs w:val="40"/>
        </w:rPr>
        <w:t xml:space="preserve"> the "possibility that interconnection arrangements may in some instances render irrelevant any benefit," said Tim Wu, the new senior enforcement counsel in the attorney general's office. </w:t>
      </w:r>
    </w:p>
    <w:p w:rsidR="00CF175D" w:rsidRPr="009C4F44" w:rsidRDefault="009C4F44" w:rsidP="009C4F44">
      <w:pPr>
        <w:jc w:val="right"/>
        <w:rPr>
          <w:b/>
          <w:i/>
          <w:color w:val="660066"/>
          <w:sz w:val="40"/>
          <w:szCs w:val="40"/>
        </w:rPr>
      </w:pPr>
      <w:r w:rsidRPr="009C4F44">
        <w:rPr>
          <w:b/>
          <w:i/>
          <w:color w:val="660066"/>
          <w:sz w:val="40"/>
          <w:szCs w:val="40"/>
        </w:rPr>
        <w:t>Advertising Age 10/26/15</w:t>
      </w:r>
    </w:p>
    <w:p w:rsidR="009C4F44" w:rsidRDefault="009C4F44" w:rsidP="009C4F44">
      <w:hyperlink r:id="rId6" w:history="1">
        <w:r w:rsidRPr="00FB387B">
          <w:rPr>
            <w:rStyle w:val="Hyperlink"/>
          </w:rPr>
          <w:t>http://adage.com/article/media/broadband-providers-face-york-scrutiny-speed-claims/301066/</w:t>
        </w:r>
      </w:hyperlink>
    </w:p>
    <w:p w:rsidR="009C4F44" w:rsidRDefault="009C4F44" w:rsidP="009C4F44"/>
    <w:p w:rsidR="009C4F44" w:rsidRPr="009C4F44" w:rsidRDefault="009C4F44" w:rsidP="009C4F44"/>
    <w:sectPr w:rsidR="009C4F44" w:rsidRPr="009C4F4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4"/>
    <w:rsid w:val="00194E35"/>
    <w:rsid w:val="00226A80"/>
    <w:rsid w:val="009C4F4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broadband-providers-face-york-scrutiny-speed-claims/30106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2015-10-27T18:39:00Z</dcterms:created>
  <dcterms:modified xsi:type="dcterms:W3CDTF">2015-10-27T18:48:00Z</dcterms:modified>
</cp:coreProperties>
</file>