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2F7E4D" w:rsidRPr="002F7E4D" w:rsidRDefault="002F7E4D" w:rsidP="002F7E4D">
      <w:pPr>
        <w:rPr>
          <w:b/>
          <w:color w:val="006699"/>
          <w:sz w:val="40"/>
        </w:rPr>
      </w:pPr>
      <w:r w:rsidRPr="002F7E4D">
        <w:rPr>
          <w:b/>
          <w:color w:val="006699"/>
          <w:sz w:val="40"/>
        </w:rPr>
        <w:t>Ogilvy, Chemours U</w:t>
      </w:r>
      <w:r w:rsidRPr="002F7E4D">
        <w:rPr>
          <w:b/>
          <w:color w:val="006699"/>
          <w:sz w:val="40"/>
        </w:rPr>
        <w:t xml:space="preserve">rge </w:t>
      </w:r>
      <w:r w:rsidRPr="002F7E4D">
        <w:rPr>
          <w:b/>
          <w:color w:val="006699"/>
          <w:sz w:val="40"/>
        </w:rPr>
        <w:t>G</w:t>
      </w:r>
      <w:r w:rsidRPr="002F7E4D">
        <w:rPr>
          <w:b/>
          <w:color w:val="006699"/>
          <w:sz w:val="40"/>
        </w:rPr>
        <w:t xml:space="preserve">irls to </w:t>
      </w:r>
      <w:r w:rsidRPr="002F7E4D">
        <w:rPr>
          <w:b/>
          <w:color w:val="006699"/>
          <w:sz w:val="40"/>
        </w:rPr>
        <w:t>Pursue S</w:t>
      </w:r>
      <w:r w:rsidRPr="002F7E4D">
        <w:rPr>
          <w:b/>
          <w:color w:val="006699"/>
          <w:sz w:val="40"/>
        </w:rPr>
        <w:t xml:space="preserve">cience </w:t>
      </w:r>
    </w:p>
    <w:p w:rsidR="002F7E4D" w:rsidRPr="002F7E4D" w:rsidRDefault="002F7E4D" w:rsidP="002F7E4D">
      <w:pPr>
        <w:rPr>
          <w:sz w:val="40"/>
        </w:rPr>
      </w:pPr>
      <w:r>
        <w:rPr>
          <w:rFonts w:ascii="Arial" w:hAnsi="Arial" w:cs="Arial"/>
          <w:noProof/>
          <w:color w:val="FFFFFF"/>
          <w:sz w:val="20"/>
          <w:szCs w:val="20"/>
        </w:rPr>
        <w:drawing>
          <wp:anchor distT="0" distB="0" distL="114300" distR="114300" simplePos="0" relativeHeight="251658240" behindDoc="1" locked="0" layoutInCell="1" allowOverlap="1" wp14:anchorId="6FC8050F" wp14:editId="6776F29A">
            <wp:simplePos x="0" y="0"/>
            <wp:positionH relativeFrom="column">
              <wp:posOffset>4310380</wp:posOffset>
            </wp:positionH>
            <wp:positionV relativeFrom="paragraph">
              <wp:posOffset>609600</wp:posOffset>
            </wp:positionV>
            <wp:extent cx="2000250" cy="1333500"/>
            <wp:effectExtent l="0" t="0" r="0" b="0"/>
            <wp:wrapTight wrapText="bothSides">
              <wp:wrapPolygon edited="0">
                <wp:start x="0" y="0"/>
                <wp:lineTo x="0" y="21291"/>
                <wp:lineTo x="21394" y="21291"/>
                <wp:lineTo x="21394" y="0"/>
                <wp:lineTo x="0" y="0"/>
              </wp:wrapPolygon>
            </wp:wrapTight>
            <wp:docPr id="1" name="Picture 1" descr="http://wac.450f.edgecastcdn.net/80450F/laramielive.com/files/2013/03/MarieCu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c.450f.edgecastcdn.net/80450F/laramielive.com/files/2013/03/MarieCur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E4D">
        <w:rPr>
          <w:sz w:val="40"/>
        </w:rPr>
        <w:t>Ogilvy New York has created three YouTube spots for chemical brand Chemours that relay the stories of three women responsible for scientific breakthroughs. One spot highlights Marie Curie, with an actor imagining her voice as she describes the societal barriers she overcame to become the first individual to win two Nobel Prizes.</w:t>
      </w:r>
    </w:p>
    <w:p w:rsidR="00CF175D" w:rsidRPr="002F7E4D" w:rsidRDefault="002F7E4D" w:rsidP="002F7E4D">
      <w:pPr>
        <w:jc w:val="right"/>
        <w:rPr>
          <w:b/>
          <w:i/>
          <w:color w:val="006699"/>
          <w:sz w:val="40"/>
        </w:rPr>
      </w:pPr>
      <w:r w:rsidRPr="002F7E4D">
        <w:rPr>
          <w:b/>
          <w:i/>
          <w:color w:val="006699"/>
          <w:sz w:val="40"/>
        </w:rPr>
        <w:t>Adweek 10/23/17</w:t>
      </w:r>
      <w:r w:rsidRPr="002F7E4D">
        <w:rPr>
          <w:b/>
          <w:i/>
          <w:color w:val="006699"/>
          <w:sz w:val="40"/>
        </w:rPr>
        <w:t xml:space="preserve">  </w:t>
      </w:r>
    </w:p>
    <w:p w:rsidR="002F7E4D" w:rsidRDefault="002F7E4D">
      <w:hyperlink r:id="rId6" w:history="1">
        <w:r w:rsidRPr="000B4C46">
          <w:rPr>
            <w:rStyle w:val="Hyperlink"/>
          </w:rPr>
          <w:t>http://www.adweek.com/agencies/this-historical-psa-powerfully-encourages-girls-to-defy-stereotypes-and-pursue-the-sciences/</w:t>
        </w:r>
      </w:hyperlink>
    </w:p>
    <w:p w:rsidR="002F7E4D" w:rsidRDefault="002F7E4D">
      <w:r>
        <w:t>Image credit:</w:t>
      </w:r>
    </w:p>
    <w:p w:rsidR="002F7E4D" w:rsidRDefault="002F7E4D">
      <w:hyperlink r:id="rId7" w:history="1">
        <w:r w:rsidRPr="000B4C46">
          <w:rPr>
            <w:rStyle w:val="Hyperlink"/>
          </w:rPr>
          <w:t>http://wac.450f.edgecastcdn.net/80450F/laramielive.com/files/2013/03/MarieCurie.jpg</w:t>
        </w:r>
      </w:hyperlink>
    </w:p>
    <w:p w:rsidR="002F7E4D" w:rsidRDefault="002F7E4D">
      <w:bookmarkStart w:id="0" w:name="_GoBack"/>
      <w:bookmarkEnd w:id="0"/>
    </w:p>
    <w:p w:rsidR="002F7E4D" w:rsidRDefault="002F7E4D"/>
    <w:p w:rsidR="002F7E4D" w:rsidRDefault="002F7E4D"/>
    <w:sectPr w:rsidR="002F7E4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4D"/>
    <w:rsid w:val="00194E35"/>
    <w:rsid w:val="00226A80"/>
    <w:rsid w:val="002F7E4D"/>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E4D"/>
    <w:rPr>
      <w:color w:val="0000FF" w:themeColor="hyperlink"/>
      <w:u w:val="single"/>
    </w:rPr>
  </w:style>
  <w:style w:type="paragraph" w:styleId="BalloonText">
    <w:name w:val="Balloon Text"/>
    <w:basedOn w:val="Normal"/>
    <w:link w:val="BalloonTextChar"/>
    <w:uiPriority w:val="99"/>
    <w:semiHidden/>
    <w:unhideWhenUsed/>
    <w:rsid w:val="002F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E4D"/>
    <w:rPr>
      <w:color w:val="0000FF" w:themeColor="hyperlink"/>
      <w:u w:val="single"/>
    </w:rPr>
  </w:style>
  <w:style w:type="paragraph" w:styleId="BalloonText">
    <w:name w:val="Balloon Text"/>
    <w:basedOn w:val="Normal"/>
    <w:link w:val="BalloonTextChar"/>
    <w:uiPriority w:val="99"/>
    <w:semiHidden/>
    <w:unhideWhenUsed/>
    <w:rsid w:val="002F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c.450f.edgecastcdn.net/80450F/laramielive.com/files/2013/03/MarieCuri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agencies/this-historical-psa-powerfully-encourages-girls-to-defy-stereotypes-and-pursue-the-scienc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2017-10-24T18:54:00Z</dcterms:created>
  <dcterms:modified xsi:type="dcterms:W3CDTF">2017-10-24T19:01:00Z</dcterms:modified>
</cp:coreProperties>
</file>